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24" w:rsidRPr="00175D65" w:rsidRDefault="005F2F24" w:rsidP="002045BF">
      <w:pPr>
        <w:spacing w:line="160" w:lineRule="atLeast"/>
        <w:ind w:left="5040"/>
        <w:jc w:val="right"/>
        <w:rPr>
          <w:rFonts w:ascii="宋体" w:hAnsi="宋体"/>
          <w:color w:val="0D0D0D" w:themeColor="text1" w:themeTint="F2"/>
          <w:sz w:val="24"/>
        </w:rPr>
      </w:pPr>
      <w:r w:rsidRPr="00175D65">
        <w:rPr>
          <w:rFonts w:ascii="宋体" w:hAnsi="宋体" w:hint="eastAsia"/>
          <w:color w:val="0D0D0D" w:themeColor="text1" w:themeTint="F2"/>
          <w:sz w:val="24"/>
        </w:rPr>
        <w:t>文件编号：</w:t>
      </w:r>
      <w:r w:rsidR="00A864B0" w:rsidRPr="00175D65">
        <w:rPr>
          <w:rFonts w:ascii="宋体" w:hAnsi="宋体"/>
          <w:color w:val="0D0D0D" w:themeColor="text1" w:themeTint="F2"/>
          <w:sz w:val="24"/>
        </w:rPr>
        <w:t>VCS</w:t>
      </w:r>
      <w:r w:rsidR="005755C2" w:rsidRPr="00175D65">
        <w:rPr>
          <w:rFonts w:ascii="宋体" w:hAnsi="宋体"/>
          <w:color w:val="0D0D0D" w:themeColor="text1" w:themeTint="F2"/>
          <w:sz w:val="24"/>
        </w:rPr>
        <w:t>-</w:t>
      </w:r>
      <w:r w:rsidRPr="00175D65">
        <w:rPr>
          <w:rFonts w:ascii="宋体" w:hAnsi="宋体"/>
          <w:color w:val="0D0D0D" w:themeColor="text1" w:themeTint="F2"/>
          <w:sz w:val="24"/>
        </w:rPr>
        <w:t>Q</w:t>
      </w:r>
      <w:r w:rsidR="00B36A71" w:rsidRPr="00175D65">
        <w:rPr>
          <w:rFonts w:ascii="宋体" w:hAnsi="宋体" w:hint="eastAsia"/>
          <w:color w:val="0D0D0D" w:themeColor="text1" w:themeTint="F2"/>
          <w:sz w:val="24"/>
        </w:rPr>
        <w:t>P</w:t>
      </w:r>
      <w:r w:rsidR="005755C2" w:rsidRPr="00175D65">
        <w:rPr>
          <w:rFonts w:ascii="宋体" w:hAnsi="宋体"/>
          <w:color w:val="0D0D0D" w:themeColor="text1" w:themeTint="F2"/>
          <w:sz w:val="24"/>
        </w:rPr>
        <w:t>-</w:t>
      </w:r>
      <w:r w:rsidR="00033D81" w:rsidRPr="00175D65">
        <w:rPr>
          <w:rFonts w:ascii="宋体" w:hAnsi="宋体"/>
          <w:color w:val="0D0D0D" w:themeColor="text1" w:themeTint="F2"/>
          <w:sz w:val="24"/>
        </w:rPr>
        <w:t>V</w:t>
      </w:r>
      <w:r w:rsidR="00B36A71" w:rsidRPr="00175D65">
        <w:rPr>
          <w:rFonts w:ascii="宋体" w:hAnsi="宋体" w:hint="eastAsia"/>
          <w:color w:val="0D0D0D" w:themeColor="text1" w:themeTint="F2"/>
          <w:sz w:val="24"/>
        </w:rPr>
        <w:t>0</w:t>
      </w:r>
      <w:r w:rsidR="00FA48B1" w:rsidRPr="00175D65">
        <w:rPr>
          <w:rFonts w:ascii="宋体" w:hAnsi="宋体"/>
          <w:color w:val="0D0D0D" w:themeColor="text1" w:themeTint="F2"/>
          <w:sz w:val="24"/>
        </w:rPr>
        <w:t>7</w:t>
      </w:r>
      <w:r w:rsidR="00B36A71" w:rsidRPr="00175D65">
        <w:rPr>
          <w:rFonts w:ascii="宋体" w:hAnsi="宋体" w:hint="eastAsia"/>
          <w:color w:val="0D0D0D" w:themeColor="text1" w:themeTint="F2"/>
          <w:sz w:val="24"/>
        </w:rPr>
        <w:t>-</w:t>
      </w:r>
      <w:r w:rsidR="00CC1A52" w:rsidRPr="00175D65">
        <w:rPr>
          <w:rFonts w:ascii="宋体" w:hAnsi="宋体" w:hint="eastAsia"/>
          <w:color w:val="0D0D0D" w:themeColor="text1" w:themeTint="F2"/>
          <w:sz w:val="24"/>
        </w:rPr>
        <w:t>2014</w:t>
      </w:r>
    </w:p>
    <w:p w:rsidR="002D0E72" w:rsidRPr="00175D65" w:rsidRDefault="002D0E72">
      <w:pPr>
        <w:spacing w:line="160" w:lineRule="atLeast"/>
        <w:jc w:val="center"/>
        <w:rPr>
          <w:rFonts w:ascii="宋体" w:hAnsi="宋体"/>
          <w:color w:val="0D0D0D" w:themeColor="text1" w:themeTint="F2"/>
          <w:sz w:val="36"/>
        </w:rPr>
      </w:pPr>
    </w:p>
    <w:p w:rsidR="002D0E72" w:rsidRPr="00175D65" w:rsidRDefault="002D0E72">
      <w:pPr>
        <w:spacing w:line="160" w:lineRule="atLeast"/>
        <w:jc w:val="center"/>
        <w:rPr>
          <w:rFonts w:ascii="宋体" w:hAnsi="宋体"/>
          <w:color w:val="0D0D0D" w:themeColor="text1" w:themeTint="F2"/>
          <w:sz w:val="36"/>
        </w:rPr>
      </w:pPr>
    </w:p>
    <w:p w:rsidR="005F2F24" w:rsidRPr="00175D65" w:rsidRDefault="00A864B0">
      <w:pPr>
        <w:spacing w:line="160" w:lineRule="atLeast"/>
        <w:jc w:val="center"/>
        <w:rPr>
          <w:color w:val="0D0D0D" w:themeColor="text1" w:themeTint="F2"/>
        </w:rPr>
      </w:pPr>
      <w:r w:rsidRPr="00175D65">
        <w:rPr>
          <w:rFonts w:ascii="Tahoma" w:hAnsi="Tahoma" w:cs="Tahoma"/>
          <w:noProof/>
          <w:color w:val="0D0D0D" w:themeColor="text1" w:themeTint="F2"/>
          <w:sz w:val="24"/>
        </w:rPr>
        <w:drawing>
          <wp:inline distT="0" distB="0" distL="0" distR="0">
            <wp:extent cx="1727200" cy="1625600"/>
            <wp:effectExtent l="19050" t="0" r="6350" b="0"/>
            <wp:docPr id="6" name="图片 6"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VSKY认证标志"/>
                    <pic:cNvPicPr>
                      <a:picLocks noChangeAspect="1" noChangeArrowheads="1"/>
                    </pic:cNvPicPr>
                  </pic:nvPicPr>
                  <pic:blipFill>
                    <a:blip r:embed="rId8" cstate="print"/>
                    <a:srcRect/>
                    <a:stretch>
                      <a:fillRect/>
                    </a:stretch>
                  </pic:blipFill>
                  <pic:spPr bwMode="auto">
                    <a:xfrm>
                      <a:off x="0" y="0"/>
                      <a:ext cx="1727200" cy="1625600"/>
                    </a:xfrm>
                    <a:prstGeom prst="rect">
                      <a:avLst/>
                    </a:prstGeom>
                    <a:noFill/>
                    <a:ln w="9525">
                      <a:noFill/>
                      <a:miter lim="800000"/>
                      <a:headEnd/>
                      <a:tailEnd/>
                    </a:ln>
                  </pic:spPr>
                </pic:pic>
              </a:graphicData>
            </a:graphic>
          </wp:inline>
        </w:drawing>
      </w:r>
    </w:p>
    <w:p w:rsidR="005F2F24" w:rsidRPr="00175D65" w:rsidRDefault="005F2F24">
      <w:pPr>
        <w:spacing w:line="160" w:lineRule="atLeast"/>
        <w:jc w:val="center"/>
        <w:rPr>
          <w:rFonts w:ascii="宋体" w:hAnsi="宋体"/>
          <w:color w:val="0D0D0D" w:themeColor="text1" w:themeTint="F2"/>
          <w:sz w:val="24"/>
        </w:rPr>
      </w:pPr>
    </w:p>
    <w:p w:rsidR="00BC33B3" w:rsidRPr="00175D65" w:rsidRDefault="00BC33B3" w:rsidP="00BC33B3">
      <w:pPr>
        <w:spacing w:line="160" w:lineRule="atLeast"/>
        <w:jc w:val="center"/>
        <w:rPr>
          <w:rFonts w:ascii="Tahoma" w:eastAsia="隶书" w:hAnsi="Tahoma" w:cs="Tahoma"/>
          <w:b/>
          <w:bCs/>
          <w:color w:val="0D0D0D" w:themeColor="text1" w:themeTint="F2"/>
          <w:sz w:val="72"/>
        </w:rPr>
      </w:pPr>
      <w:r w:rsidRPr="00175D65">
        <w:rPr>
          <w:rFonts w:ascii="Tahoma" w:eastAsia="隶书" w:hAnsi="Tahoma" w:cs="Tahoma"/>
          <w:b/>
          <w:bCs/>
          <w:color w:val="0D0D0D" w:themeColor="text1" w:themeTint="F2"/>
          <w:sz w:val="72"/>
        </w:rPr>
        <w:t>深圳维天认证中心</w:t>
      </w:r>
    </w:p>
    <w:p w:rsidR="00A864B0" w:rsidRPr="00175D65" w:rsidRDefault="00A864B0" w:rsidP="00A864B0">
      <w:pPr>
        <w:pStyle w:val="10"/>
        <w:rPr>
          <w:rFonts w:ascii="Times New Roman"/>
          <w:b/>
          <w:bCs/>
          <w:color w:val="0D0D0D" w:themeColor="text1" w:themeTint="F2"/>
          <w:sz w:val="44"/>
          <w:szCs w:val="44"/>
        </w:rPr>
      </w:pPr>
      <w:proofErr w:type="spellStart"/>
      <w:r w:rsidRPr="00175D65">
        <w:rPr>
          <w:rFonts w:ascii="Times New Roman"/>
          <w:b/>
          <w:color w:val="0D0D0D" w:themeColor="text1" w:themeTint="F2"/>
          <w:sz w:val="44"/>
          <w:szCs w:val="44"/>
        </w:rPr>
        <w:t>Vsky</w:t>
      </w:r>
      <w:proofErr w:type="spellEnd"/>
      <w:r w:rsidRPr="00175D65">
        <w:rPr>
          <w:rFonts w:ascii="Times New Roman"/>
          <w:b/>
          <w:color w:val="0D0D0D" w:themeColor="text1" w:themeTint="F2"/>
          <w:sz w:val="44"/>
          <w:szCs w:val="44"/>
        </w:rPr>
        <w:t xml:space="preserve"> Certification Services (Shenzhen)</w:t>
      </w:r>
    </w:p>
    <w:p w:rsidR="005F2F24" w:rsidRPr="00175D65" w:rsidRDefault="005F2F24">
      <w:pPr>
        <w:spacing w:line="160" w:lineRule="atLeast"/>
        <w:rPr>
          <w:rFonts w:ascii="宋体" w:hAnsi="宋体"/>
          <w:color w:val="0D0D0D" w:themeColor="text1" w:themeTint="F2"/>
          <w:sz w:val="48"/>
        </w:rPr>
      </w:pPr>
    </w:p>
    <w:p w:rsidR="005F2F24" w:rsidRPr="00175D65" w:rsidRDefault="005755C2">
      <w:pPr>
        <w:pStyle w:val="20"/>
        <w:rPr>
          <w:rFonts w:ascii="宋体" w:eastAsia="宋体" w:hAnsi="宋体"/>
          <w:color w:val="0D0D0D" w:themeColor="text1" w:themeTint="F2"/>
          <w:sz w:val="48"/>
        </w:rPr>
      </w:pPr>
      <w:r w:rsidRPr="00175D65">
        <w:rPr>
          <w:rFonts w:ascii="宋体" w:eastAsia="宋体" w:hAnsi="宋体" w:hint="eastAsia"/>
          <w:color w:val="0D0D0D" w:themeColor="text1" w:themeTint="F2"/>
          <w:sz w:val="48"/>
        </w:rPr>
        <w:t>自愿性产品认证</w:t>
      </w:r>
      <w:r w:rsidR="00C37F8A" w:rsidRPr="00175D65">
        <w:rPr>
          <w:rFonts w:ascii="宋体" w:eastAsia="宋体" w:hAnsi="宋体" w:hint="eastAsia"/>
          <w:color w:val="0D0D0D" w:themeColor="text1" w:themeTint="F2"/>
          <w:sz w:val="48"/>
        </w:rPr>
        <w:t xml:space="preserve"> </w:t>
      </w:r>
      <w:r w:rsidR="00FA48B1" w:rsidRPr="00175D65">
        <w:rPr>
          <w:rFonts w:ascii="宋体" w:eastAsia="宋体" w:hAnsi="宋体" w:hint="eastAsia"/>
          <w:color w:val="0D0D0D" w:themeColor="text1" w:themeTint="F2"/>
          <w:sz w:val="48"/>
        </w:rPr>
        <w:t>认证变更程序</w:t>
      </w:r>
    </w:p>
    <w:p w:rsidR="005F2F24" w:rsidRPr="00175D65" w:rsidRDefault="005F2F24">
      <w:pPr>
        <w:rPr>
          <w:color w:val="0D0D0D" w:themeColor="text1" w:themeTint="F2"/>
          <w:sz w:val="48"/>
        </w:rPr>
      </w:pPr>
    </w:p>
    <w:p w:rsidR="009A11D4" w:rsidRPr="00175D65" w:rsidRDefault="009A11D4">
      <w:pPr>
        <w:spacing w:line="160" w:lineRule="atLeast"/>
        <w:rPr>
          <w:rFonts w:ascii="宋体" w:hAnsi="宋体"/>
          <w:color w:val="0D0D0D" w:themeColor="text1" w:themeTint="F2"/>
          <w:sz w:val="48"/>
        </w:rPr>
      </w:pPr>
    </w:p>
    <w:p w:rsidR="005F2F24" w:rsidRPr="00175D65" w:rsidRDefault="005F2F24">
      <w:pPr>
        <w:spacing w:line="160" w:lineRule="atLeast"/>
        <w:rPr>
          <w:rFonts w:ascii="宋体" w:hAnsi="宋体"/>
          <w:color w:val="0D0D0D" w:themeColor="text1" w:themeTint="F2"/>
          <w:sz w:val="48"/>
        </w:rPr>
      </w:pPr>
    </w:p>
    <w:p w:rsidR="005F2F24" w:rsidRPr="00175D65" w:rsidRDefault="002D5046">
      <w:pPr>
        <w:spacing w:line="160" w:lineRule="atLeast"/>
        <w:jc w:val="center"/>
        <w:rPr>
          <w:rFonts w:ascii="宋体" w:hAnsi="宋体"/>
          <w:color w:val="0D0D0D" w:themeColor="text1" w:themeTint="F2"/>
          <w:sz w:val="24"/>
        </w:rPr>
      </w:pPr>
      <w:r w:rsidRPr="00175D65">
        <w:rPr>
          <w:rFonts w:ascii="宋体" w:hAnsi="宋体"/>
          <w:noProof/>
          <w:color w:val="0D0D0D" w:themeColor="text1" w:themeTint="F2"/>
          <w:sz w:val="24"/>
        </w:rPr>
        <w:pict>
          <v:shapetype id="_x0000_t202" coordsize="21600,21600" o:spt="202" path="m,l,21600r21600,l21600,xe">
            <v:stroke joinstyle="miter"/>
            <v:path gradientshapeok="t" o:connecttype="rect"/>
          </v:shapetype>
          <v:shape id="_x0000_s1028" type="#_x0000_t202" style="position:absolute;left:0;text-align:left;margin-left:100.95pt;margin-top:9pt;width:198.45pt;height:65.25pt;z-index:251658240">
            <v:textbox>
              <w:txbxContent>
                <w:p w:rsidR="002C68C5" w:rsidRDefault="002C68C5" w:rsidP="002C68C5">
                  <w:pPr>
                    <w:pStyle w:val="a3"/>
                    <w:spacing w:line="0" w:lineRule="atLeast"/>
                    <w:jc w:val="left"/>
                    <w:rPr>
                      <w:rFonts w:eastAsia="楷体_GB2312"/>
                      <w:szCs w:val="18"/>
                    </w:rPr>
                  </w:pPr>
                  <w:r>
                    <w:rPr>
                      <w:rFonts w:eastAsia="楷体_GB2312" w:hint="eastAsia"/>
                      <w:sz w:val="18"/>
                      <w:szCs w:val="18"/>
                    </w:rPr>
                    <w:t>本资料版权为深圳维天认证中心所有，且受版权法和国际公约保护。如未获得本中心许可，任何单位和个人不得以任何形式或任何方法复制本资料及其任何部分用于任何目的。深圳维天认证中心保留依法追究侵权责任的权利。</w:t>
                  </w:r>
                </w:p>
              </w:txbxContent>
            </v:textbox>
          </v:shape>
        </w:pict>
      </w:r>
    </w:p>
    <w:p w:rsidR="005F2F24" w:rsidRPr="00175D65" w:rsidRDefault="005F2F24">
      <w:pPr>
        <w:spacing w:line="160" w:lineRule="atLeast"/>
        <w:jc w:val="center"/>
        <w:rPr>
          <w:rFonts w:ascii="宋体" w:hAnsi="宋体"/>
          <w:color w:val="0D0D0D" w:themeColor="text1" w:themeTint="F2"/>
          <w:sz w:val="24"/>
        </w:rPr>
      </w:pPr>
    </w:p>
    <w:p w:rsidR="005F2F24" w:rsidRPr="00175D65" w:rsidRDefault="005F2F24">
      <w:pPr>
        <w:spacing w:line="160" w:lineRule="atLeast"/>
        <w:rPr>
          <w:rFonts w:ascii="宋体" w:hAnsi="宋体"/>
          <w:color w:val="0D0D0D" w:themeColor="text1" w:themeTint="F2"/>
          <w:sz w:val="24"/>
        </w:rPr>
      </w:pPr>
    </w:p>
    <w:p w:rsidR="005F2F24" w:rsidRPr="00175D65" w:rsidRDefault="005F2F24">
      <w:pPr>
        <w:spacing w:line="160" w:lineRule="atLeast"/>
        <w:ind w:firstLineChars="1200" w:firstLine="2880"/>
        <w:rPr>
          <w:rFonts w:ascii="宋体" w:hAnsi="宋体"/>
          <w:color w:val="0D0D0D" w:themeColor="text1" w:themeTint="F2"/>
          <w:sz w:val="24"/>
        </w:rPr>
      </w:pPr>
      <w:r w:rsidRPr="00175D65">
        <w:rPr>
          <w:rFonts w:ascii="宋体" w:hAnsi="宋体" w:hint="eastAsia"/>
          <w:color w:val="0D0D0D" w:themeColor="text1" w:themeTint="F2"/>
          <w:sz w:val="24"/>
        </w:rPr>
        <w:t xml:space="preserve">  </w:t>
      </w:r>
    </w:p>
    <w:p w:rsidR="00891B61" w:rsidRPr="00175D65" w:rsidRDefault="005F2F24">
      <w:pPr>
        <w:rPr>
          <w:rFonts w:ascii="宋体" w:hAnsi="宋体"/>
          <w:color w:val="0D0D0D" w:themeColor="text1" w:themeTint="F2"/>
          <w:sz w:val="24"/>
          <w:u w:val="single"/>
        </w:rPr>
      </w:pPr>
      <w:r w:rsidRPr="00175D65">
        <w:rPr>
          <w:rFonts w:ascii="宋体" w:hAnsi="宋体"/>
          <w:color w:val="0D0D0D" w:themeColor="text1" w:themeTint="F2"/>
          <w:sz w:val="24"/>
        </w:rPr>
        <w:t xml:space="preserve">                       </w:t>
      </w:r>
    </w:p>
    <w:p w:rsidR="005F2F24" w:rsidRPr="00175D65" w:rsidRDefault="005F2F24">
      <w:pPr>
        <w:rPr>
          <w:rFonts w:ascii="宋体" w:hAnsi="宋体"/>
          <w:color w:val="0D0D0D" w:themeColor="text1" w:themeTint="F2"/>
          <w:sz w:val="24"/>
          <w:u w:val="single"/>
        </w:rPr>
        <w:sectPr w:rsidR="005F2F24" w:rsidRPr="00175D65">
          <w:pgSz w:w="11906" w:h="16838"/>
          <w:pgMar w:top="1440" w:right="1800" w:bottom="1440" w:left="1800" w:header="851" w:footer="992" w:gutter="0"/>
          <w:cols w:space="425"/>
          <w:docGrid w:type="lines" w:linePitch="312"/>
        </w:sectPr>
      </w:pPr>
    </w:p>
    <w:p w:rsidR="00BC33B3" w:rsidRPr="00175D65" w:rsidRDefault="00BC33B3" w:rsidP="00BC33B3">
      <w:pPr>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lastRenderedPageBreak/>
        <w:t>编制审核批准记录</w:t>
      </w:r>
    </w:p>
    <w:tbl>
      <w:tblPr>
        <w:tblW w:w="4675"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842"/>
        <w:gridCol w:w="1842"/>
        <w:gridCol w:w="1843"/>
        <w:gridCol w:w="1843"/>
        <w:gridCol w:w="1843"/>
      </w:tblGrid>
      <w:tr w:rsidR="00BC33B3" w:rsidRPr="00175D65" w:rsidTr="00121C6A">
        <w:trPr>
          <w:trHeight w:hRule="exact" w:val="760"/>
        </w:trPr>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修改次数</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编</w:t>
            </w:r>
            <w:r w:rsidRPr="00175D65">
              <w:rPr>
                <w:rFonts w:ascii="仿宋_GB2312" w:eastAsia="仿宋_GB2312"/>
                <w:color w:val="0D0D0D" w:themeColor="text1" w:themeTint="F2"/>
                <w:sz w:val="24"/>
              </w:rPr>
              <w:t xml:space="preserve">  </w:t>
            </w:r>
            <w:r w:rsidRPr="00175D65">
              <w:rPr>
                <w:rFonts w:ascii="仿宋_GB2312" w:eastAsia="仿宋_GB2312" w:hint="eastAsia"/>
                <w:color w:val="0D0D0D" w:themeColor="text1" w:themeTint="F2"/>
                <w:sz w:val="24"/>
              </w:rPr>
              <w:t>写</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审</w:t>
            </w:r>
            <w:r w:rsidRPr="00175D65">
              <w:rPr>
                <w:rFonts w:ascii="仿宋_GB2312" w:eastAsia="仿宋_GB2312"/>
                <w:color w:val="0D0D0D" w:themeColor="text1" w:themeTint="F2"/>
                <w:sz w:val="24"/>
              </w:rPr>
              <w:t xml:space="preserve">  </w:t>
            </w:r>
            <w:r w:rsidRPr="00175D65">
              <w:rPr>
                <w:rFonts w:ascii="仿宋_GB2312" w:eastAsia="仿宋_GB2312" w:hint="eastAsia"/>
                <w:color w:val="0D0D0D" w:themeColor="text1" w:themeTint="F2"/>
                <w:sz w:val="24"/>
              </w:rPr>
              <w:t>核</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批</w:t>
            </w:r>
            <w:r w:rsidRPr="00175D65">
              <w:rPr>
                <w:rFonts w:ascii="仿宋_GB2312" w:eastAsia="仿宋_GB2312"/>
                <w:color w:val="0D0D0D" w:themeColor="text1" w:themeTint="F2"/>
                <w:sz w:val="24"/>
              </w:rPr>
              <w:t xml:space="preserve">  </w:t>
            </w:r>
            <w:r w:rsidRPr="00175D65">
              <w:rPr>
                <w:rFonts w:ascii="仿宋_GB2312" w:eastAsia="仿宋_GB2312" w:hint="eastAsia"/>
                <w:color w:val="0D0D0D" w:themeColor="text1" w:themeTint="F2"/>
                <w:sz w:val="24"/>
              </w:rPr>
              <w:t>准</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批准日期</w:t>
            </w:r>
          </w:p>
        </w:tc>
      </w:tr>
      <w:tr w:rsidR="00BC33B3" w:rsidRPr="00175D65" w:rsidTr="00121C6A">
        <w:trPr>
          <w:trHeight w:hRule="exact" w:val="760"/>
        </w:trPr>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0</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王粤</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刘巍</w:t>
            </w: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roofErr w:type="gramStart"/>
            <w:r w:rsidRPr="00175D65">
              <w:rPr>
                <w:rFonts w:ascii="仿宋_GB2312" w:eastAsia="仿宋_GB2312" w:hint="eastAsia"/>
                <w:color w:val="0D0D0D" w:themeColor="text1" w:themeTint="F2"/>
                <w:sz w:val="24"/>
              </w:rPr>
              <w:t>姜秋红</w:t>
            </w:r>
            <w:proofErr w:type="gramEnd"/>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2014-11-15</w:t>
            </w:r>
          </w:p>
        </w:tc>
      </w:tr>
      <w:tr w:rsidR="00BC33B3" w:rsidRPr="00175D65" w:rsidTr="00121C6A">
        <w:trPr>
          <w:trHeight w:hRule="exact" w:val="760"/>
        </w:trPr>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tcBorders>
              <w:bottom w:val="single" w:sz="6" w:space="0" w:color="auto"/>
            </w:tcBorders>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tcBorders>
              <w:bottom w:val="single" w:sz="6" w:space="0" w:color="auto"/>
            </w:tcBorders>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r>
      <w:tr w:rsidR="00BC33B3" w:rsidRPr="00175D65" w:rsidTr="00121C6A">
        <w:trPr>
          <w:trHeight w:hRule="exact" w:val="760"/>
        </w:trPr>
        <w:tc>
          <w:tcPr>
            <w:tcW w:w="1000"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r>
      <w:tr w:rsidR="00BC33B3" w:rsidRPr="00175D65" w:rsidTr="00121C6A">
        <w:trPr>
          <w:trHeight w:hRule="exact" w:val="760"/>
        </w:trPr>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c>
          <w:tcPr>
            <w:tcW w:w="100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p>
        </w:tc>
      </w:tr>
    </w:tbl>
    <w:p w:rsidR="00BC33B3" w:rsidRPr="00175D65" w:rsidRDefault="00BC33B3" w:rsidP="00BC33B3">
      <w:pPr>
        <w:rPr>
          <w:rFonts w:ascii="仿宋_GB2312" w:eastAsia="仿宋_GB2312"/>
          <w:color w:val="0D0D0D" w:themeColor="text1" w:themeTint="F2"/>
          <w:sz w:val="24"/>
        </w:rPr>
      </w:pPr>
    </w:p>
    <w:p w:rsidR="00BC33B3" w:rsidRPr="00175D65" w:rsidRDefault="00BC33B3" w:rsidP="00BC33B3">
      <w:pPr>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修改记录</w:t>
      </w:r>
    </w:p>
    <w:tbl>
      <w:tblPr>
        <w:tblW w:w="4675" w:type="pct"/>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1419"/>
        <w:gridCol w:w="1669"/>
        <w:gridCol w:w="2935"/>
        <w:gridCol w:w="3190"/>
      </w:tblGrid>
      <w:tr w:rsidR="00BC33B3" w:rsidRPr="00175D65" w:rsidTr="00121C6A">
        <w:trPr>
          <w:trHeight w:val="526"/>
        </w:trPr>
        <w:tc>
          <w:tcPr>
            <w:tcW w:w="770" w:type="pct"/>
            <w:vAlign w:val="center"/>
          </w:tcPr>
          <w:p w:rsidR="00BC33B3" w:rsidRPr="00175D65" w:rsidRDefault="00BC33B3" w:rsidP="00121C6A">
            <w:pPr>
              <w:tabs>
                <w:tab w:val="left" w:pos="180"/>
              </w:tabs>
              <w:ind w:leftChars="-69" w:left="-145" w:rightChars="-20" w:right="-42"/>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修改次数</w:t>
            </w: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生效日期</w:t>
            </w: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修改页次</w:t>
            </w:r>
          </w:p>
        </w:tc>
        <w:tc>
          <w:tcPr>
            <w:tcW w:w="1731"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r w:rsidRPr="00175D65">
              <w:rPr>
                <w:rFonts w:ascii="仿宋_GB2312" w:eastAsia="仿宋_GB2312" w:hint="eastAsia"/>
                <w:color w:val="0D0D0D" w:themeColor="text1" w:themeTint="F2"/>
                <w:sz w:val="24"/>
              </w:rPr>
              <w:t>修 改 理 由</w:t>
            </w:r>
          </w:p>
        </w:tc>
      </w:tr>
      <w:tr w:rsidR="00BC33B3" w:rsidRPr="00175D65" w:rsidTr="00121C6A">
        <w:trPr>
          <w:trHeight w:hRule="exact" w:val="760"/>
        </w:trPr>
        <w:tc>
          <w:tcPr>
            <w:tcW w:w="770" w:type="pct"/>
            <w:vAlign w:val="center"/>
          </w:tcPr>
          <w:p w:rsidR="00BC33B3" w:rsidRPr="00175D65" w:rsidRDefault="00BC33B3" w:rsidP="00121C6A">
            <w:pPr>
              <w:tabs>
                <w:tab w:val="left" w:pos="180"/>
              </w:tabs>
              <w:ind w:leftChars="-69" w:left="-145"/>
              <w:jc w:val="center"/>
              <w:rPr>
                <w:rFonts w:ascii="仿宋_GB2312" w:eastAsia="仿宋_GB2312"/>
                <w:color w:val="0D0D0D" w:themeColor="text1" w:themeTint="F2"/>
                <w:sz w:val="24"/>
              </w:rPr>
            </w:pP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731" w:type="pct"/>
            <w:vAlign w:val="center"/>
          </w:tcPr>
          <w:p w:rsidR="00BC33B3" w:rsidRPr="00175D65" w:rsidRDefault="00BC33B3" w:rsidP="00121C6A">
            <w:pPr>
              <w:tabs>
                <w:tab w:val="left" w:pos="180"/>
              </w:tabs>
              <w:ind w:leftChars="-68" w:left="-141" w:hangingChars="1" w:hanging="2"/>
              <w:jc w:val="center"/>
              <w:rPr>
                <w:rFonts w:ascii="仿宋_GB2312" w:eastAsia="仿宋_GB2312"/>
                <w:color w:val="0D0D0D" w:themeColor="text1" w:themeTint="F2"/>
                <w:sz w:val="24"/>
              </w:rPr>
            </w:pPr>
          </w:p>
        </w:tc>
      </w:tr>
      <w:tr w:rsidR="00BC33B3" w:rsidRPr="00175D65" w:rsidTr="00121C6A">
        <w:trPr>
          <w:trHeight w:hRule="exact" w:val="760"/>
        </w:trPr>
        <w:tc>
          <w:tcPr>
            <w:tcW w:w="770" w:type="pct"/>
            <w:vAlign w:val="center"/>
          </w:tcPr>
          <w:p w:rsidR="00BC33B3" w:rsidRPr="00175D65" w:rsidRDefault="00BC33B3" w:rsidP="00121C6A">
            <w:pPr>
              <w:tabs>
                <w:tab w:val="left" w:pos="180"/>
              </w:tabs>
              <w:ind w:left="-348"/>
              <w:jc w:val="center"/>
              <w:rPr>
                <w:rFonts w:ascii="仿宋_GB2312" w:eastAsia="仿宋_GB2312"/>
                <w:color w:val="0D0D0D" w:themeColor="text1" w:themeTint="F2"/>
                <w:sz w:val="24"/>
              </w:rPr>
            </w:pP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731"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r>
      <w:tr w:rsidR="00BC33B3" w:rsidRPr="00175D65" w:rsidTr="00121C6A">
        <w:trPr>
          <w:trHeight w:hRule="exact" w:val="760"/>
        </w:trPr>
        <w:tc>
          <w:tcPr>
            <w:tcW w:w="770" w:type="pct"/>
            <w:vAlign w:val="center"/>
          </w:tcPr>
          <w:p w:rsidR="00BC33B3" w:rsidRPr="00175D65" w:rsidRDefault="00BC33B3" w:rsidP="00121C6A">
            <w:pPr>
              <w:tabs>
                <w:tab w:val="left" w:pos="180"/>
              </w:tabs>
              <w:ind w:left="-348"/>
              <w:jc w:val="center"/>
              <w:rPr>
                <w:rFonts w:ascii="仿宋_GB2312" w:eastAsia="仿宋_GB2312"/>
                <w:color w:val="0D0D0D" w:themeColor="text1" w:themeTint="F2"/>
                <w:sz w:val="24"/>
              </w:rPr>
            </w:pP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731"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r>
      <w:tr w:rsidR="00BC33B3" w:rsidRPr="00175D65" w:rsidTr="00121C6A">
        <w:trPr>
          <w:trHeight w:hRule="exact" w:val="760"/>
        </w:trPr>
        <w:tc>
          <w:tcPr>
            <w:tcW w:w="770" w:type="pct"/>
            <w:vAlign w:val="center"/>
          </w:tcPr>
          <w:p w:rsidR="00BC33B3" w:rsidRPr="00175D65" w:rsidRDefault="00BC33B3" w:rsidP="00121C6A">
            <w:pPr>
              <w:tabs>
                <w:tab w:val="left" w:pos="180"/>
              </w:tabs>
              <w:ind w:left="-348"/>
              <w:jc w:val="center"/>
              <w:rPr>
                <w:rFonts w:ascii="仿宋_GB2312" w:eastAsia="仿宋_GB2312"/>
                <w:color w:val="0D0D0D" w:themeColor="text1" w:themeTint="F2"/>
                <w:sz w:val="24"/>
              </w:rPr>
            </w:pP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731"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r>
      <w:tr w:rsidR="00BC33B3" w:rsidRPr="00175D65" w:rsidTr="00121C6A">
        <w:trPr>
          <w:trHeight w:hRule="exact" w:val="760"/>
        </w:trPr>
        <w:tc>
          <w:tcPr>
            <w:tcW w:w="770" w:type="pct"/>
            <w:vAlign w:val="center"/>
          </w:tcPr>
          <w:p w:rsidR="00BC33B3" w:rsidRPr="00175D65" w:rsidRDefault="00BC33B3" w:rsidP="00121C6A">
            <w:pPr>
              <w:tabs>
                <w:tab w:val="left" w:pos="180"/>
              </w:tabs>
              <w:ind w:left="-348"/>
              <w:jc w:val="center"/>
              <w:rPr>
                <w:rFonts w:ascii="仿宋_GB2312" w:eastAsia="仿宋_GB2312"/>
                <w:color w:val="0D0D0D" w:themeColor="text1" w:themeTint="F2"/>
                <w:sz w:val="24"/>
              </w:rPr>
            </w:pP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731"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r>
      <w:tr w:rsidR="00BC33B3" w:rsidRPr="00175D65" w:rsidTr="00121C6A">
        <w:trPr>
          <w:trHeight w:hRule="exact" w:val="760"/>
        </w:trPr>
        <w:tc>
          <w:tcPr>
            <w:tcW w:w="770" w:type="pct"/>
            <w:vAlign w:val="center"/>
          </w:tcPr>
          <w:p w:rsidR="00BC33B3" w:rsidRPr="00175D65" w:rsidRDefault="00BC33B3" w:rsidP="00121C6A">
            <w:pPr>
              <w:tabs>
                <w:tab w:val="left" w:pos="180"/>
              </w:tabs>
              <w:ind w:left="-348"/>
              <w:jc w:val="center"/>
              <w:rPr>
                <w:rFonts w:ascii="仿宋_GB2312" w:eastAsia="仿宋_GB2312"/>
                <w:color w:val="0D0D0D" w:themeColor="text1" w:themeTint="F2"/>
                <w:sz w:val="24"/>
              </w:rPr>
            </w:pPr>
          </w:p>
        </w:tc>
        <w:tc>
          <w:tcPr>
            <w:tcW w:w="906"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593"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c>
          <w:tcPr>
            <w:tcW w:w="1731" w:type="pct"/>
            <w:vAlign w:val="center"/>
          </w:tcPr>
          <w:p w:rsidR="00BC33B3" w:rsidRPr="00175D65" w:rsidRDefault="00BC33B3" w:rsidP="00121C6A">
            <w:pPr>
              <w:tabs>
                <w:tab w:val="left" w:pos="180"/>
              </w:tabs>
              <w:jc w:val="center"/>
              <w:rPr>
                <w:rFonts w:ascii="仿宋_GB2312" w:eastAsia="仿宋_GB2312"/>
                <w:color w:val="0D0D0D" w:themeColor="text1" w:themeTint="F2"/>
                <w:sz w:val="24"/>
              </w:rPr>
            </w:pPr>
          </w:p>
        </w:tc>
      </w:tr>
    </w:tbl>
    <w:p w:rsidR="00D85CB8" w:rsidRPr="00175D65" w:rsidRDefault="00D85CB8" w:rsidP="00BC33B3">
      <w:pPr>
        <w:widowControl/>
        <w:jc w:val="left"/>
        <w:rPr>
          <w:rFonts w:ascii="宋体" w:hAnsi="宋体"/>
          <w:b/>
          <w:color w:val="0D0D0D" w:themeColor="text1" w:themeTint="F2"/>
          <w:sz w:val="28"/>
        </w:rPr>
      </w:pPr>
    </w:p>
    <w:p w:rsidR="00D85CB8" w:rsidRPr="00175D65" w:rsidRDefault="00D85CB8">
      <w:pPr>
        <w:widowControl/>
        <w:jc w:val="left"/>
        <w:rPr>
          <w:rFonts w:ascii="宋体" w:hAnsi="宋体"/>
          <w:b/>
          <w:color w:val="0D0D0D" w:themeColor="text1" w:themeTint="F2"/>
          <w:sz w:val="28"/>
        </w:rPr>
      </w:pPr>
      <w:r w:rsidRPr="00175D65">
        <w:rPr>
          <w:rFonts w:ascii="宋体" w:hAnsi="宋体"/>
          <w:b/>
          <w:color w:val="0D0D0D" w:themeColor="text1" w:themeTint="F2"/>
          <w:sz w:val="28"/>
        </w:rPr>
        <w:br w:type="page"/>
      </w:r>
    </w:p>
    <w:p w:rsidR="00A915B2" w:rsidRPr="00175D65" w:rsidRDefault="00A915B2" w:rsidP="00DB1378">
      <w:pPr>
        <w:pStyle w:val="af0"/>
        <w:numPr>
          <w:ilvl w:val="0"/>
          <w:numId w:val="34"/>
        </w:numPr>
        <w:snapToGrid w:val="0"/>
        <w:spacing w:line="300" w:lineRule="auto"/>
        <w:ind w:firstLineChars="0"/>
        <w:rPr>
          <w:rFonts w:ascii="宋体" w:hAnsi="宋体"/>
          <w:b/>
          <w:color w:val="0D0D0D" w:themeColor="text1" w:themeTint="F2"/>
          <w:sz w:val="28"/>
        </w:rPr>
      </w:pPr>
      <w:r w:rsidRPr="00175D65">
        <w:rPr>
          <w:rFonts w:ascii="宋体" w:hAnsi="宋体" w:hint="eastAsia"/>
          <w:b/>
          <w:color w:val="0D0D0D" w:themeColor="text1" w:themeTint="F2"/>
          <w:sz w:val="28"/>
        </w:rPr>
        <w:lastRenderedPageBreak/>
        <w:t>目的和适用范围</w:t>
      </w:r>
    </w:p>
    <w:p w:rsidR="00A915B2" w:rsidRPr="00175D65" w:rsidRDefault="00FA48B1" w:rsidP="00A915B2">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为了</w:t>
      </w:r>
      <w:r w:rsidRPr="00175D65">
        <w:rPr>
          <w:rFonts w:ascii="宋体" w:hAnsi="宋体" w:hint="eastAsia"/>
          <w:color w:val="0D0D0D" w:themeColor="text1" w:themeTint="F2"/>
          <w:kern w:val="0"/>
          <w:sz w:val="24"/>
        </w:rPr>
        <w:t>适应国家认可机构认可要求和产品技术标准质量体系标准的变化，</w:t>
      </w:r>
      <w:r w:rsidRPr="00175D65">
        <w:rPr>
          <w:rFonts w:ascii="宋体" w:hAnsi="宋体" w:hint="eastAsia"/>
          <w:color w:val="0D0D0D" w:themeColor="text1" w:themeTint="F2"/>
          <w:sz w:val="24"/>
        </w:rPr>
        <w:t>保证认证要求更改的及时传递</w:t>
      </w:r>
      <w:r w:rsidR="005755C2"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同时使认证产品持续符合规定，对批量生产产品与型式试验合格的产品的一致性和变更进行控制，</w:t>
      </w:r>
      <w:r w:rsidR="00F52CCC" w:rsidRPr="00175D65">
        <w:rPr>
          <w:rFonts w:ascii="宋体" w:hAnsi="宋体" w:cs="宋体" w:hint="eastAsia"/>
          <w:color w:val="0D0D0D" w:themeColor="text1" w:themeTint="F2"/>
          <w:sz w:val="24"/>
        </w:rPr>
        <w:t>确保</w:t>
      </w:r>
      <w:r w:rsidR="00A864B0" w:rsidRPr="00175D65">
        <w:rPr>
          <w:rFonts w:ascii="宋体" w:hAnsi="宋体" w:cs="宋体"/>
          <w:color w:val="0D0D0D" w:themeColor="text1" w:themeTint="F2"/>
          <w:sz w:val="24"/>
        </w:rPr>
        <w:t>VCS</w:t>
      </w:r>
      <w:r w:rsidR="00F52CCC" w:rsidRPr="00175D65">
        <w:rPr>
          <w:rFonts w:ascii="宋体" w:hAnsi="宋体" w:cs="宋体" w:hint="eastAsia"/>
          <w:color w:val="0D0D0D" w:themeColor="text1" w:themeTint="F2"/>
          <w:sz w:val="24"/>
        </w:rPr>
        <w:t>的公正性和权威性</w:t>
      </w:r>
      <w:r w:rsidR="00F52CCC" w:rsidRPr="00175D65">
        <w:rPr>
          <w:rFonts w:ascii="宋体" w:hAnsi="宋体" w:hint="eastAsia"/>
          <w:color w:val="0D0D0D" w:themeColor="text1" w:themeTint="F2"/>
          <w:sz w:val="24"/>
        </w:rPr>
        <w:t>，</w:t>
      </w:r>
      <w:r w:rsidR="005755C2" w:rsidRPr="00175D65">
        <w:rPr>
          <w:rFonts w:ascii="宋体" w:hAnsi="宋体" w:hint="eastAsia"/>
          <w:color w:val="0D0D0D" w:themeColor="text1" w:themeTint="F2"/>
          <w:sz w:val="24"/>
        </w:rPr>
        <w:t>特制定本程序。</w:t>
      </w:r>
    </w:p>
    <w:p w:rsidR="00A915B2" w:rsidRPr="00175D65" w:rsidRDefault="00C24C91" w:rsidP="00A915B2">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本程序使用于本机构的自愿性产品认证，</w:t>
      </w:r>
      <w:r w:rsidR="00A95C46" w:rsidRPr="00175D65">
        <w:rPr>
          <w:rFonts w:ascii="宋体" w:hAnsi="宋体" w:hint="eastAsia"/>
          <w:color w:val="0D0D0D" w:themeColor="text1" w:themeTint="F2"/>
          <w:sz w:val="24"/>
        </w:rPr>
        <w:t>适用于</w:t>
      </w:r>
      <w:r w:rsidR="00FA48B1" w:rsidRPr="00175D65">
        <w:rPr>
          <w:rFonts w:ascii="宋体" w:hAnsi="宋体" w:hint="eastAsia"/>
          <w:color w:val="0D0D0D" w:themeColor="text1" w:themeTint="F2"/>
          <w:sz w:val="24"/>
        </w:rPr>
        <w:t>本机构认证要求的更改或认证委托人获证后</w:t>
      </w:r>
      <w:r w:rsidR="00FA48B1" w:rsidRPr="00175D65">
        <w:rPr>
          <w:rFonts w:ascii="宋体" w:hAnsi="宋体"/>
          <w:color w:val="0D0D0D" w:themeColor="text1" w:themeTint="F2"/>
          <w:sz w:val="24"/>
        </w:rPr>
        <w:t>的</w:t>
      </w:r>
      <w:r w:rsidR="002C7A41" w:rsidRPr="00175D65">
        <w:rPr>
          <w:rFonts w:ascii="宋体" w:hAnsi="宋体" w:hint="eastAsia"/>
          <w:color w:val="0D0D0D" w:themeColor="text1" w:themeTint="F2"/>
          <w:sz w:val="24"/>
        </w:rPr>
        <w:t>产品</w:t>
      </w:r>
      <w:r w:rsidR="00FA48B1" w:rsidRPr="00175D65">
        <w:rPr>
          <w:rFonts w:ascii="宋体" w:hAnsi="宋体" w:hint="eastAsia"/>
          <w:color w:val="0D0D0D" w:themeColor="text1" w:themeTint="F2"/>
          <w:sz w:val="24"/>
        </w:rPr>
        <w:t>变更的</w:t>
      </w:r>
      <w:r w:rsidR="00FA48B1" w:rsidRPr="00175D65">
        <w:rPr>
          <w:rFonts w:ascii="宋体" w:hAnsi="宋体"/>
          <w:color w:val="0D0D0D" w:themeColor="text1" w:themeTint="F2"/>
          <w:sz w:val="24"/>
        </w:rPr>
        <w:t>控制</w:t>
      </w:r>
      <w:r w:rsidR="00A915B2" w:rsidRPr="00175D65">
        <w:rPr>
          <w:rFonts w:ascii="宋体" w:hAnsi="宋体" w:hint="eastAsia"/>
          <w:color w:val="0D0D0D" w:themeColor="text1" w:themeTint="F2"/>
          <w:sz w:val="24"/>
        </w:rPr>
        <w:t>。</w:t>
      </w:r>
    </w:p>
    <w:p w:rsidR="00F17855" w:rsidRPr="00175D65" w:rsidRDefault="00F17855" w:rsidP="00F17855">
      <w:pPr>
        <w:pStyle w:val="af0"/>
        <w:numPr>
          <w:ilvl w:val="0"/>
          <w:numId w:val="34"/>
        </w:numPr>
        <w:snapToGrid w:val="0"/>
        <w:spacing w:line="300" w:lineRule="auto"/>
        <w:ind w:firstLineChars="0"/>
        <w:rPr>
          <w:rFonts w:ascii="宋体" w:hAnsi="宋体"/>
          <w:b/>
          <w:color w:val="0D0D0D" w:themeColor="text1" w:themeTint="F2"/>
          <w:sz w:val="28"/>
        </w:rPr>
      </w:pPr>
      <w:r w:rsidRPr="00175D65">
        <w:rPr>
          <w:rFonts w:ascii="宋体" w:hAnsi="宋体" w:hint="eastAsia"/>
          <w:b/>
          <w:color w:val="0D0D0D" w:themeColor="text1" w:themeTint="F2"/>
          <w:sz w:val="28"/>
        </w:rPr>
        <w:t>职责</w:t>
      </w:r>
    </w:p>
    <w:p w:rsidR="00FA48B1" w:rsidRPr="00175D65" w:rsidRDefault="00515EA1" w:rsidP="00FA48B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自愿性产品认证事业部</w:t>
      </w:r>
      <w:r w:rsidR="00FA48B1" w:rsidRPr="00175D65">
        <w:rPr>
          <w:rFonts w:ascii="宋体" w:hAnsi="宋体" w:hint="eastAsia"/>
          <w:color w:val="0D0D0D" w:themeColor="text1" w:themeTint="F2"/>
          <w:sz w:val="24"/>
        </w:rPr>
        <w:t>负责相关更改要求提出的确认、结果上报；</w:t>
      </w:r>
    </w:p>
    <w:p w:rsidR="00FA48B1" w:rsidRPr="00175D65" w:rsidRDefault="002D5046" w:rsidP="00FA48B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主任</w:t>
      </w:r>
      <w:r w:rsidR="00FA48B1" w:rsidRPr="00175D65">
        <w:rPr>
          <w:rFonts w:ascii="宋体" w:hAnsi="宋体" w:hint="eastAsia"/>
          <w:color w:val="0D0D0D" w:themeColor="text1" w:themeTint="F2"/>
          <w:sz w:val="24"/>
        </w:rPr>
        <w:t>负责相关</w:t>
      </w:r>
      <w:r w:rsidR="00FA48B1" w:rsidRPr="00175D65">
        <w:rPr>
          <w:rFonts w:ascii="宋体" w:hAnsi="宋体"/>
          <w:color w:val="0D0D0D" w:themeColor="text1" w:themeTint="F2"/>
          <w:sz w:val="24"/>
        </w:rPr>
        <w:t>变更</w:t>
      </w:r>
      <w:r w:rsidR="00FA48B1" w:rsidRPr="00175D65">
        <w:rPr>
          <w:rFonts w:ascii="宋体" w:hAnsi="宋体" w:hint="eastAsia"/>
          <w:color w:val="0D0D0D" w:themeColor="text1" w:themeTint="F2"/>
          <w:sz w:val="24"/>
        </w:rPr>
        <w:t>的审批；</w:t>
      </w:r>
    </w:p>
    <w:p w:rsidR="00FA48B1" w:rsidRPr="00175D65" w:rsidRDefault="00515EA1" w:rsidP="00FA48B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自愿性产品认证事业部</w:t>
      </w:r>
      <w:r w:rsidR="002D5046" w:rsidRPr="00175D65">
        <w:rPr>
          <w:rFonts w:ascii="宋体" w:hAnsi="宋体" w:hint="eastAsia"/>
          <w:color w:val="0D0D0D" w:themeColor="text1" w:themeTint="F2"/>
          <w:sz w:val="24"/>
        </w:rPr>
        <w:t>是认证规则程序和认证用标准更改的归口管理部门</w:t>
      </w:r>
      <w:r w:rsidR="00FA48B1" w:rsidRPr="00175D65">
        <w:rPr>
          <w:rFonts w:ascii="宋体" w:hAnsi="宋体" w:hint="eastAsia"/>
          <w:color w:val="0D0D0D" w:themeColor="text1" w:themeTint="F2"/>
          <w:sz w:val="24"/>
        </w:rPr>
        <w:t>；</w:t>
      </w:r>
    </w:p>
    <w:p w:rsidR="00FA48B1" w:rsidRPr="00175D65" w:rsidRDefault="006F7D59" w:rsidP="00FA48B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质量及采购部</w:t>
      </w:r>
      <w:r w:rsidR="00FA48B1" w:rsidRPr="00175D65">
        <w:rPr>
          <w:rFonts w:ascii="宋体" w:hAnsi="宋体"/>
          <w:color w:val="0D0D0D" w:themeColor="text1" w:themeTint="F2"/>
          <w:sz w:val="24"/>
        </w:rPr>
        <w:t>负责对实施规则进行备案、管理、公告等工作。</w:t>
      </w:r>
    </w:p>
    <w:p w:rsidR="00C3048A" w:rsidRPr="00175D65" w:rsidRDefault="00FA48B1" w:rsidP="00FA48B1">
      <w:pPr>
        <w:pStyle w:val="af0"/>
        <w:numPr>
          <w:ilvl w:val="0"/>
          <w:numId w:val="34"/>
        </w:numPr>
        <w:snapToGrid w:val="0"/>
        <w:spacing w:line="300" w:lineRule="auto"/>
        <w:ind w:firstLineChars="0"/>
        <w:rPr>
          <w:rFonts w:ascii="宋体" w:hAnsi="宋体"/>
          <w:b/>
          <w:color w:val="0D0D0D" w:themeColor="text1" w:themeTint="F2"/>
          <w:sz w:val="28"/>
        </w:rPr>
      </w:pPr>
      <w:r w:rsidRPr="00175D65">
        <w:rPr>
          <w:rFonts w:ascii="宋体" w:hAnsi="宋体" w:hint="eastAsia"/>
          <w:b/>
          <w:color w:val="0D0D0D" w:themeColor="text1" w:themeTint="F2"/>
          <w:sz w:val="28"/>
        </w:rPr>
        <w:t>认证要求的变更</w:t>
      </w:r>
    </w:p>
    <w:p w:rsidR="00FA48B1" w:rsidRPr="00175D65" w:rsidRDefault="00FA48B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认证要求的变更</w:t>
      </w:r>
      <w:r w:rsidRPr="00175D65">
        <w:rPr>
          <w:rFonts w:ascii="宋体" w:hAnsi="宋体"/>
          <w:color w:val="0D0D0D" w:themeColor="text1" w:themeTint="F2"/>
          <w:sz w:val="24"/>
        </w:rPr>
        <w:t>包括：</w:t>
      </w:r>
    </w:p>
    <w:p w:rsidR="00FA48B1" w:rsidRPr="00175D65" w:rsidRDefault="00FA48B1" w:rsidP="00FA48B1">
      <w:pPr>
        <w:pStyle w:val="af0"/>
        <w:numPr>
          <w:ilvl w:val="0"/>
          <w:numId w:val="41"/>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实施规则的更改</w:t>
      </w:r>
      <w:r w:rsidR="002C7A41" w:rsidRPr="00175D65">
        <w:rPr>
          <w:rFonts w:ascii="宋体" w:hAnsi="宋体" w:hint="eastAsia"/>
          <w:color w:val="0D0D0D" w:themeColor="text1" w:themeTint="F2"/>
          <w:sz w:val="24"/>
        </w:rPr>
        <w:t>；</w:t>
      </w:r>
    </w:p>
    <w:p w:rsidR="00FA48B1" w:rsidRPr="00175D65" w:rsidRDefault="00FA48B1" w:rsidP="00FA48B1">
      <w:pPr>
        <w:pStyle w:val="af0"/>
        <w:numPr>
          <w:ilvl w:val="0"/>
          <w:numId w:val="41"/>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认证依据标准的更改（包括适用的质量保证能力标准或要求）</w:t>
      </w:r>
      <w:r w:rsidR="002C7A41" w:rsidRPr="00175D65">
        <w:rPr>
          <w:rFonts w:ascii="宋体" w:hAnsi="宋体" w:hint="eastAsia"/>
          <w:color w:val="0D0D0D" w:themeColor="text1" w:themeTint="F2"/>
          <w:sz w:val="24"/>
        </w:rPr>
        <w:t>；</w:t>
      </w:r>
    </w:p>
    <w:p w:rsidR="002C7A41" w:rsidRPr="00175D65" w:rsidRDefault="002C7A41" w:rsidP="00FA48B1">
      <w:pPr>
        <w:pStyle w:val="af0"/>
        <w:numPr>
          <w:ilvl w:val="0"/>
          <w:numId w:val="41"/>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获证</w:t>
      </w:r>
      <w:r w:rsidRPr="00175D65">
        <w:rPr>
          <w:rFonts w:ascii="宋体" w:hAnsi="宋体"/>
          <w:color w:val="0D0D0D" w:themeColor="text1" w:themeTint="F2"/>
          <w:sz w:val="24"/>
        </w:rPr>
        <w:t>后</w:t>
      </w:r>
      <w:r w:rsidRPr="00175D65">
        <w:rPr>
          <w:rFonts w:ascii="宋体" w:hAnsi="宋体" w:hint="eastAsia"/>
          <w:color w:val="0D0D0D" w:themeColor="text1" w:themeTint="F2"/>
          <w:sz w:val="24"/>
        </w:rPr>
        <w:t>的产品认证变更。</w:t>
      </w:r>
    </w:p>
    <w:p w:rsidR="00FA48B1" w:rsidRPr="00175D65" w:rsidRDefault="00FA48B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实施规则的更改</w:t>
      </w:r>
    </w:p>
    <w:p w:rsidR="00FA48B1" w:rsidRPr="00175D65" w:rsidRDefault="00FA48B1" w:rsidP="0062425E">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实施规则的修改和确认工作按《认证实施规则管理程序》(</w:t>
      </w:r>
      <w:r w:rsidR="00A864B0" w:rsidRPr="00175D65">
        <w:rPr>
          <w:rFonts w:ascii="宋体" w:hAnsi="宋体"/>
          <w:color w:val="0D0D0D" w:themeColor="text1" w:themeTint="F2"/>
          <w:sz w:val="24"/>
        </w:rPr>
        <w:t>VCS</w:t>
      </w:r>
      <w:r w:rsidR="0062425E" w:rsidRPr="00175D65">
        <w:rPr>
          <w:rFonts w:ascii="宋体" w:hAnsi="宋体"/>
          <w:color w:val="0D0D0D" w:themeColor="text1" w:themeTint="F2"/>
          <w:sz w:val="24"/>
        </w:rPr>
        <w:t>-XZ-G04</w:t>
      </w:r>
      <w:r w:rsidRPr="00175D65">
        <w:rPr>
          <w:rFonts w:ascii="宋体" w:hAnsi="宋体" w:hint="eastAsia"/>
          <w:color w:val="0D0D0D" w:themeColor="text1" w:themeTint="F2"/>
          <w:sz w:val="24"/>
        </w:rPr>
        <w:t>)进行，</w:t>
      </w:r>
      <w:r w:rsidR="00515EA1" w:rsidRPr="00175D65">
        <w:rPr>
          <w:rFonts w:ascii="宋体" w:hAnsi="宋体" w:hint="eastAsia"/>
          <w:color w:val="0D0D0D" w:themeColor="text1" w:themeTint="F2"/>
          <w:sz w:val="24"/>
        </w:rPr>
        <w:t>自愿性产品认证事业部</w:t>
      </w:r>
      <w:r w:rsidRPr="00175D65">
        <w:rPr>
          <w:rFonts w:ascii="宋体" w:hAnsi="宋体" w:hint="eastAsia"/>
          <w:color w:val="0D0D0D" w:themeColor="text1" w:themeTint="F2"/>
          <w:sz w:val="24"/>
        </w:rPr>
        <w:t>汇总各方信息，提出具体的更改内容和实施方案，填写实施规则确认表（XZ</w:t>
      </w:r>
      <w:r w:rsidR="0062425E" w:rsidRPr="00175D65">
        <w:rPr>
          <w:rFonts w:ascii="宋体" w:hAnsi="宋体"/>
          <w:color w:val="0D0D0D" w:themeColor="text1" w:themeTint="F2"/>
          <w:sz w:val="24"/>
        </w:rPr>
        <w:t>G04</w:t>
      </w:r>
      <w:r w:rsidRPr="00175D65">
        <w:rPr>
          <w:rFonts w:ascii="宋体" w:hAnsi="宋体" w:hint="eastAsia"/>
          <w:color w:val="0D0D0D" w:themeColor="text1" w:themeTint="F2"/>
          <w:sz w:val="24"/>
        </w:rPr>
        <w:t>01），</w:t>
      </w:r>
      <w:r w:rsidR="00843556" w:rsidRPr="00175D65">
        <w:rPr>
          <w:rFonts w:ascii="宋体" w:hAnsi="宋体" w:hint="eastAsia"/>
          <w:color w:val="0D0D0D" w:themeColor="text1" w:themeTint="F2"/>
          <w:sz w:val="24"/>
        </w:rPr>
        <w:t>交</w:t>
      </w:r>
      <w:r w:rsidRPr="00175D65">
        <w:rPr>
          <w:rFonts w:ascii="宋体" w:hAnsi="宋体" w:hint="eastAsia"/>
          <w:color w:val="0D0D0D" w:themeColor="text1" w:themeTint="F2"/>
          <w:sz w:val="24"/>
        </w:rPr>
        <w:t>技术委员会评定、审议。</w:t>
      </w:r>
    </w:p>
    <w:p w:rsidR="00FA48B1" w:rsidRPr="00175D65" w:rsidRDefault="00FA48B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主任或</w:t>
      </w:r>
      <w:r w:rsidR="006F7D59" w:rsidRPr="00175D65">
        <w:rPr>
          <w:rFonts w:ascii="宋体" w:hAnsi="宋体" w:hint="eastAsia"/>
          <w:color w:val="0D0D0D" w:themeColor="text1" w:themeTint="F2"/>
          <w:sz w:val="24"/>
        </w:rPr>
        <w:t>技术负责人</w:t>
      </w:r>
      <w:r w:rsidRPr="00175D65">
        <w:rPr>
          <w:rFonts w:ascii="宋体" w:hAnsi="宋体" w:hint="eastAsia"/>
          <w:color w:val="0D0D0D" w:themeColor="text1" w:themeTint="F2"/>
          <w:sz w:val="24"/>
        </w:rPr>
        <w:t>对经技术委员会评定、审议的更改进行审批，必要时需报理事会审批，</w:t>
      </w:r>
      <w:r w:rsidR="006F7D59" w:rsidRPr="00175D65">
        <w:rPr>
          <w:rFonts w:ascii="宋体" w:hAnsi="宋体" w:hint="eastAsia"/>
          <w:color w:val="0D0D0D" w:themeColor="text1" w:themeTint="F2"/>
          <w:sz w:val="24"/>
        </w:rPr>
        <w:t>质量及采购部</w:t>
      </w:r>
      <w:r w:rsidRPr="00175D65">
        <w:rPr>
          <w:rFonts w:ascii="宋体" w:hAnsi="宋体" w:hint="eastAsia"/>
          <w:color w:val="0D0D0D" w:themeColor="text1" w:themeTint="F2"/>
          <w:sz w:val="24"/>
        </w:rPr>
        <w:t>按规定的渠道予以发布，及时通知有关各方，并组织相关部门实施。</w:t>
      </w:r>
    </w:p>
    <w:p w:rsidR="00FA48B1" w:rsidRPr="00175D65" w:rsidRDefault="00FA48B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实施方案中应包括对已获认证企业的重新确认要求、确认方式以及确认期限等。</w:t>
      </w:r>
    </w:p>
    <w:p w:rsidR="00424373" w:rsidRPr="00175D65" w:rsidRDefault="006F7D59"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质量及采购部</w:t>
      </w:r>
      <w:r w:rsidR="00424373" w:rsidRPr="00175D65">
        <w:rPr>
          <w:rFonts w:ascii="宋体" w:hAnsi="宋体" w:hint="eastAsia"/>
          <w:color w:val="0D0D0D" w:themeColor="text1" w:themeTint="F2"/>
          <w:sz w:val="24"/>
        </w:rPr>
        <w:t>负责</w:t>
      </w:r>
      <w:r w:rsidR="00424373" w:rsidRPr="00175D65">
        <w:rPr>
          <w:rFonts w:ascii="宋体" w:hAnsi="宋体"/>
          <w:color w:val="0D0D0D" w:themeColor="text1" w:themeTint="F2"/>
          <w:sz w:val="24"/>
        </w:rPr>
        <w:t>实施规则的备案、公布</w:t>
      </w:r>
      <w:r w:rsidR="00424373" w:rsidRPr="00175D65">
        <w:rPr>
          <w:rFonts w:ascii="宋体" w:hAnsi="宋体" w:hint="eastAsia"/>
          <w:color w:val="0D0D0D" w:themeColor="text1" w:themeTint="F2"/>
          <w:sz w:val="24"/>
        </w:rPr>
        <w:t>、</w:t>
      </w:r>
      <w:r w:rsidR="00424373" w:rsidRPr="00175D65">
        <w:rPr>
          <w:rFonts w:ascii="宋体" w:hAnsi="宋体"/>
          <w:color w:val="0D0D0D" w:themeColor="text1" w:themeTint="F2"/>
          <w:sz w:val="24"/>
        </w:rPr>
        <w:t>管理等</w:t>
      </w:r>
      <w:r w:rsidR="00424373" w:rsidRPr="00175D65">
        <w:rPr>
          <w:rFonts w:ascii="宋体" w:hAnsi="宋体" w:hint="eastAsia"/>
          <w:color w:val="0D0D0D" w:themeColor="text1" w:themeTint="F2"/>
          <w:sz w:val="24"/>
        </w:rPr>
        <w:t>工作</w:t>
      </w:r>
      <w:r w:rsidR="00424373" w:rsidRPr="00175D65">
        <w:rPr>
          <w:rFonts w:ascii="宋体" w:hAnsi="宋体"/>
          <w:color w:val="0D0D0D" w:themeColor="text1" w:themeTint="F2"/>
          <w:sz w:val="24"/>
        </w:rPr>
        <w:t>。</w:t>
      </w:r>
    </w:p>
    <w:p w:rsidR="00FA48B1" w:rsidRPr="00175D65" w:rsidRDefault="00FA48B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认证依据标准（包含技术规范）的更改</w:t>
      </w:r>
    </w:p>
    <w:p w:rsidR="002A2855" w:rsidRPr="00175D65" w:rsidRDefault="00515EA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自愿性产品认证事业部</w:t>
      </w:r>
      <w:r w:rsidR="00FA48B1" w:rsidRPr="00175D65">
        <w:rPr>
          <w:rFonts w:ascii="宋体" w:hAnsi="宋体" w:hint="eastAsia"/>
          <w:color w:val="0D0D0D" w:themeColor="text1" w:themeTint="F2"/>
          <w:sz w:val="24"/>
        </w:rPr>
        <w:t>将重新制修订后的标准及其实施方案提交技术委员会评定、审议，由主任审批</w:t>
      </w:r>
      <w:r w:rsidR="002A2855" w:rsidRPr="00175D65">
        <w:rPr>
          <w:rFonts w:ascii="宋体" w:hAnsi="宋体" w:hint="eastAsia"/>
          <w:color w:val="0D0D0D" w:themeColor="text1" w:themeTint="F2"/>
          <w:sz w:val="24"/>
        </w:rPr>
        <w:t>。</w:t>
      </w:r>
    </w:p>
    <w:p w:rsidR="00FA48B1" w:rsidRPr="00175D65" w:rsidRDefault="00FA48B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实施方案中应包括对已获认证企业的重新确认要求、确认方式以及确认期限等。</w:t>
      </w:r>
    </w:p>
    <w:p w:rsidR="002A2855" w:rsidRPr="00175D65" w:rsidRDefault="002A2855" w:rsidP="002A2855">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质量及采购部按规定的渠道予以发布，及时通知有关各方，相关责任部门按实施方案组织实施。</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认证要求更改的执行具体参考</w:t>
      </w:r>
      <w:r w:rsidRPr="00175D65">
        <w:rPr>
          <w:rFonts w:ascii="宋体" w:hAnsi="宋体"/>
          <w:color w:val="0D0D0D" w:themeColor="text1" w:themeTint="F2"/>
          <w:sz w:val="24"/>
        </w:rPr>
        <w:t>本程序</w:t>
      </w:r>
      <w:r w:rsidRPr="00175D65">
        <w:rPr>
          <w:rFonts w:ascii="宋体" w:hAnsi="宋体" w:hint="eastAsia"/>
          <w:color w:val="0D0D0D" w:themeColor="text1" w:themeTint="F2"/>
          <w:sz w:val="24"/>
        </w:rPr>
        <w:t>条款</w:t>
      </w:r>
      <w:r w:rsidR="0062425E" w:rsidRPr="00175D65">
        <w:rPr>
          <w:rFonts w:ascii="宋体" w:hAnsi="宋体"/>
          <w:color w:val="0D0D0D" w:themeColor="text1" w:themeTint="F2"/>
          <w:sz w:val="24"/>
        </w:rPr>
        <w:t>4</w:t>
      </w:r>
      <w:r w:rsidRPr="00175D65">
        <w:rPr>
          <w:rFonts w:ascii="宋体" w:hAnsi="宋体" w:hint="eastAsia"/>
          <w:color w:val="0D0D0D" w:themeColor="text1" w:themeTint="F2"/>
          <w:sz w:val="24"/>
        </w:rPr>
        <w:t>执行</w:t>
      </w:r>
      <w:r w:rsidRPr="00175D65">
        <w:rPr>
          <w:rFonts w:ascii="宋体" w:hAnsi="宋体"/>
          <w:color w:val="0D0D0D" w:themeColor="text1" w:themeTint="F2"/>
          <w:sz w:val="24"/>
        </w:rPr>
        <w:t>。</w:t>
      </w:r>
    </w:p>
    <w:p w:rsidR="00FA48B1" w:rsidRPr="00175D65" w:rsidRDefault="002C7A41" w:rsidP="00FA48B1">
      <w:pPr>
        <w:pStyle w:val="af0"/>
        <w:numPr>
          <w:ilvl w:val="0"/>
          <w:numId w:val="34"/>
        </w:numPr>
        <w:snapToGrid w:val="0"/>
        <w:spacing w:line="300" w:lineRule="auto"/>
        <w:ind w:firstLineChars="0"/>
        <w:rPr>
          <w:rFonts w:ascii="宋体" w:hAnsi="宋体"/>
          <w:b/>
          <w:color w:val="0D0D0D" w:themeColor="text1" w:themeTint="F2"/>
          <w:sz w:val="28"/>
        </w:rPr>
      </w:pPr>
      <w:r w:rsidRPr="00175D65">
        <w:rPr>
          <w:rFonts w:ascii="宋体" w:hAnsi="宋体" w:hint="eastAsia"/>
          <w:b/>
          <w:color w:val="0D0D0D" w:themeColor="text1" w:themeTint="F2"/>
          <w:sz w:val="28"/>
        </w:rPr>
        <w:t>认证要求变更的执行</w:t>
      </w:r>
    </w:p>
    <w:p w:rsidR="002C7A41" w:rsidRPr="00175D65" w:rsidRDefault="002C7A4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当影响产品符合规定要求的因素发生变化时，企业必须将情况上报</w:t>
      </w:r>
      <w:r w:rsidR="00A864B0" w:rsidRPr="00175D65">
        <w:rPr>
          <w:rFonts w:ascii="宋体" w:hAnsi="宋体" w:hint="eastAsia"/>
          <w:color w:val="0D0D0D" w:themeColor="text1" w:themeTint="F2"/>
          <w:sz w:val="24"/>
        </w:rPr>
        <w:t>VCS</w:t>
      </w:r>
      <w:r w:rsidR="00515EA1" w:rsidRPr="00175D65">
        <w:rPr>
          <w:rFonts w:ascii="宋体" w:hAnsi="宋体" w:hint="eastAsia"/>
          <w:color w:val="0D0D0D" w:themeColor="text1" w:themeTint="F2"/>
          <w:sz w:val="24"/>
        </w:rPr>
        <w:t>自愿性产品认证</w:t>
      </w:r>
      <w:r w:rsidR="00515EA1" w:rsidRPr="00175D65">
        <w:rPr>
          <w:rFonts w:ascii="宋体" w:hAnsi="宋体" w:hint="eastAsia"/>
          <w:color w:val="0D0D0D" w:themeColor="text1" w:themeTint="F2"/>
          <w:sz w:val="24"/>
        </w:rPr>
        <w:lastRenderedPageBreak/>
        <w:t>事业部自愿性产品认证事业部</w:t>
      </w:r>
      <w:r w:rsidRPr="00175D65">
        <w:rPr>
          <w:rFonts w:ascii="宋体" w:hAnsi="宋体" w:hint="eastAsia"/>
          <w:color w:val="0D0D0D" w:themeColor="text1" w:themeTint="F2"/>
          <w:sz w:val="24"/>
        </w:rPr>
        <w:t>，经审批后，企业方可实施。</w:t>
      </w:r>
    </w:p>
    <w:p w:rsidR="002C7A41" w:rsidRPr="00175D65" w:rsidRDefault="002C7A4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获证</w:t>
      </w:r>
      <w:r w:rsidRPr="00175D65">
        <w:rPr>
          <w:rFonts w:ascii="宋体" w:hAnsi="宋体"/>
          <w:color w:val="0D0D0D" w:themeColor="text1" w:themeTint="F2"/>
          <w:sz w:val="24"/>
        </w:rPr>
        <w:t>后，</w:t>
      </w:r>
      <w:r w:rsidRPr="00175D65">
        <w:rPr>
          <w:rFonts w:ascii="宋体" w:hAnsi="宋体" w:hint="eastAsia"/>
          <w:color w:val="0D0D0D" w:themeColor="text1" w:themeTint="F2"/>
          <w:sz w:val="24"/>
        </w:rPr>
        <w:t>产品认证变更包括：</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认证申请人名称和/或地址变更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制造商名称变更和/或地址变更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生产厂名称和/或地址变更，生产厂没有搬迁</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制造商商标变更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生产厂搬迁</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新增生产厂</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color w:val="0D0D0D" w:themeColor="text1" w:themeTint="F2"/>
          <w:sz w:val="24"/>
        </w:rPr>
        <w:t>由于产品命名方法的变化引起的获证产品名称、型号</w:t>
      </w:r>
      <w:r w:rsidRPr="00175D65">
        <w:rPr>
          <w:rFonts w:ascii="宋体" w:hAnsi="宋体" w:hint="eastAsia"/>
          <w:color w:val="0D0D0D" w:themeColor="text1" w:themeTint="F2"/>
          <w:sz w:val="24"/>
        </w:rPr>
        <w:t>变更，其它影响认证结果的条件不变</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关键元器件、零部件及原材料的供应商的变更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明显影响产品的设计和规范发生了变更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获证产品材料、组成及关键生产工艺、流程和设备等发生变更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生产厂的执行的质量体系发生变化(例如所有权、组织机构或相关管理者发生变更等)</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直接负责认证的联系人、涉及认证事项的联系方式（含电话、传真等）发生变更</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在证书上增加和/或减少同种产品其它型号</w:t>
      </w:r>
      <w:r w:rsidR="00FE6916" w:rsidRPr="00175D65">
        <w:rPr>
          <w:rFonts w:ascii="宋体" w:hAnsi="宋体" w:hint="eastAsia"/>
          <w:color w:val="0D0D0D" w:themeColor="text1" w:themeTint="F2"/>
          <w:sz w:val="24"/>
        </w:rPr>
        <w:t>（</w:t>
      </w:r>
      <w:r w:rsidR="00FE6916" w:rsidRPr="00175D65">
        <w:rPr>
          <w:rFonts w:hint="eastAsia"/>
          <w:color w:val="0D0D0D" w:themeColor="text1" w:themeTint="F2"/>
          <w:sz w:val="24"/>
        </w:rPr>
        <w:t>认证范围的扩大和缩小</w:t>
      </w:r>
      <w:r w:rsidR="00FE6916" w:rsidRPr="00175D65">
        <w:rPr>
          <w:rFonts w:ascii="宋体" w:hAnsi="宋体"/>
          <w:color w:val="0D0D0D" w:themeColor="text1" w:themeTint="F2"/>
          <w:sz w:val="24"/>
        </w:rPr>
        <w:t>）</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产品认证所依据的国家标准、技术规则</w:t>
      </w:r>
      <w:r w:rsidR="00AB500F" w:rsidRPr="00175D65">
        <w:rPr>
          <w:rFonts w:ascii="宋体" w:hAnsi="宋体" w:hint="eastAsia"/>
          <w:color w:val="0D0D0D" w:themeColor="text1" w:themeTint="F2"/>
          <w:sz w:val="24"/>
        </w:rPr>
        <w:t>或者</w:t>
      </w:r>
      <w:r w:rsidRPr="00175D65">
        <w:rPr>
          <w:rFonts w:ascii="宋体" w:hAnsi="宋体" w:hint="eastAsia"/>
          <w:color w:val="0D0D0D" w:themeColor="text1" w:themeTint="F2"/>
          <w:sz w:val="24"/>
        </w:rPr>
        <w:t>认证实施细则发生了变化</w:t>
      </w:r>
      <w:r w:rsidR="00FE6916"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其他重大变化。</w:t>
      </w:r>
    </w:p>
    <w:p w:rsidR="002C7A41" w:rsidRPr="00175D65" w:rsidRDefault="002C7A4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变更申请</w:t>
      </w:r>
    </w:p>
    <w:p w:rsidR="002C7A41" w:rsidRPr="00175D65" w:rsidRDefault="002D5046"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申请人填写认证变更申请书（</w:t>
      </w:r>
      <w:r w:rsidRPr="00175D65">
        <w:rPr>
          <w:rFonts w:ascii="宋体" w:hAnsi="宋体"/>
          <w:color w:val="0D0D0D" w:themeColor="text1" w:themeTint="F2"/>
          <w:sz w:val="24"/>
        </w:rPr>
        <w:t>QPV0701）</w:t>
      </w:r>
      <w:r w:rsidRPr="00175D65">
        <w:rPr>
          <w:rFonts w:ascii="宋体" w:hAnsi="宋体" w:hint="eastAsia"/>
          <w:color w:val="0D0D0D" w:themeColor="text1" w:themeTint="F2"/>
          <w:sz w:val="24"/>
        </w:rPr>
        <w:t>或</w:t>
      </w:r>
      <w:r w:rsidRPr="00175D65">
        <w:rPr>
          <w:rFonts w:ascii="宋体" w:hAnsi="宋体"/>
          <w:color w:val="0D0D0D" w:themeColor="text1" w:themeTint="F2"/>
          <w:sz w:val="24"/>
        </w:rPr>
        <w:t>重新提交</w:t>
      </w:r>
      <w:r w:rsidR="009678B1" w:rsidRPr="00175D65">
        <w:rPr>
          <w:rFonts w:ascii="宋体" w:hAnsi="宋体" w:hint="eastAsia"/>
          <w:color w:val="0D0D0D" w:themeColor="text1" w:themeTint="F2"/>
          <w:sz w:val="24"/>
        </w:rPr>
        <w:t>产品</w:t>
      </w:r>
      <w:r w:rsidRPr="00175D65">
        <w:rPr>
          <w:rFonts w:ascii="宋体" w:hAnsi="宋体" w:hint="eastAsia"/>
          <w:color w:val="0D0D0D" w:themeColor="text1" w:themeTint="F2"/>
          <w:sz w:val="24"/>
        </w:rPr>
        <w:t>认证</w:t>
      </w:r>
      <w:r w:rsidRPr="00175D65">
        <w:rPr>
          <w:rFonts w:ascii="宋体" w:hAnsi="宋体"/>
          <w:color w:val="0D0D0D" w:themeColor="text1" w:themeTint="F2"/>
          <w:sz w:val="24"/>
        </w:rPr>
        <w:t>申请书</w:t>
      </w:r>
      <w:r w:rsidRPr="00175D65">
        <w:rPr>
          <w:rFonts w:ascii="宋体" w:hAnsi="宋体" w:hint="eastAsia"/>
          <w:color w:val="0D0D0D" w:themeColor="text1" w:themeTint="F2"/>
          <w:sz w:val="24"/>
        </w:rPr>
        <w:t>（</w:t>
      </w:r>
      <w:r w:rsidRPr="00175D65">
        <w:rPr>
          <w:rFonts w:ascii="宋体" w:hAnsi="宋体"/>
          <w:color w:val="0D0D0D" w:themeColor="text1" w:themeTint="F2"/>
          <w:sz w:val="24"/>
        </w:rPr>
        <w:t>QPV0101）</w:t>
      </w:r>
      <w:r w:rsidRPr="00175D65">
        <w:rPr>
          <w:rFonts w:ascii="宋体" w:hAnsi="宋体" w:hint="eastAsia"/>
          <w:color w:val="0D0D0D" w:themeColor="text1" w:themeTint="F2"/>
          <w:sz w:val="24"/>
        </w:rPr>
        <w:t>，向</w:t>
      </w:r>
      <w:r w:rsidR="003B317C">
        <w:rPr>
          <w:rFonts w:ascii="宋体" w:hAnsi="宋体" w:hint="eastAsia"/>
          <w:color w:val="0D0D0D" w:themeColor="text1" w:themeTint="F2"/>
          <w:sz w:val="24"/>
        </w:rPr>
        <w:t>市场及客户服务部</w:t>
      </w:r>
      <w:r w:rsidRPr="00175D65">
        <w:rPr>
          <w:rFonts w:ascii="宋体" w:hAnsi="宋体" w:hint="eastAsia"/>
          <w:color w:val="0D0D0D" w:themeColor="text1" w:themeTint="F2"/>
          <w:sz w:val="24"/>
        </w:rPr>
        <w:t>提出申请。</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申请人除需提供原证书复印件和必要的技术资料外，还需按下列条款提交适用文件：</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因变更情况需换发新证书的，持证人需退回证书原件。</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符合“4.2.1~4.2.3”变更条件的，申请时应提交下列适用文件，以证明的确是申请人/制造商/生产厂名称或地址变更而不是新成立了一家企业。</w:t>
      </w:r>
    </w:p>
    <w:p w:rsidR="002C7A41" w:rsidRPr="00175D65" w:rsidRDefault="002C7A41" w:rsidP="002C7A41">
      <w:pPr>
        <w:pStyle w:val="af0"/>
        <w:numPr>
          <w:ilvl w:val="0"/>
          <w:numId w:val="35"/>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上级主管部门同意更名的批复；</w:t>
      </w:r>
    </w:p>
    <w:p w:rsidR="002C7A41" w:rsidRPr="00175D65" w:rsidRDefault="002C7A41" w:rsidP="002C7A41">
      <w:pPr>
        <w:pStyle w:val="af0"/>
        <w:numPr>
          <w:ilvl w:val="0"/>
          <w:numId w:val="35"/>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营业执照复印件；</w:t>
      </w:r>
    </w:p>
    <w:p w:rsidR="002C7A41" w:rsidRPr="00175D65" w:rsidRDefault="002C7A41" w:rsidP="002C7A41">
      <w:pPr>
        <w:pStyle w:val="af0"/>
        <w:numPr>
          <w:ilvl w:val="0"/>
          <w:numId w:val="35"/>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当地企业登记机构开具的证明；</w:t>
      </w:r>
    </w:p>
    <w:p w:rsidR="002C7A41" w:rsidRPr="00175D65" w:rsidRDefault="002C7A41" w:rsidP="002C7A41">
      <w:pPr>
        <w:pStyle w:val="af0"/>
        <w:numPr>
          <w:ilvl w:val="0"/>
          <w:numId w:val="35"/>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地址登记机构开具的证明；</w:t>
      </w:r>
    </w:p>
    <w:p w:rsidR="002C7A41" w:rsidRPr="00175D65" w:rsidRDefault="002C7A41" w:rsidP="002C7A41">
      <w:pPr>
        <w:pStyle w:val="af0"/>
        <w:numPr>
          <w:ilvl w:val="0"/>
          <w:numId w:val="35"/>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对于非大陆注册企业需要提供具有同等法律效力的文件。</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符合“4.2.4”变更条件的，申请时应提交新申请商标的注册证明或商标使用授权书。</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符合“4.2.5”变更条件的，申请时应提交下列适用文件，以证明是原生产厂的</w:t>
      </w:r>
      <w:r w:rsidRPr="00175D65">
        <w:rPr>
          <w:rFonts w:ascii="宋体" w:hAnsi="宋体" w:hint="eastAsia"/>
          <w:color w:val="0D0D0D" w:themeColor="text1" w:themeTint="F2"/>
          <w:sz w:val="24"/>
        </w:rPr>
        <w:lastRenderedPageBreak/>
        <w:t>搬迁而不是新成立生产厂。</w:t>
      </w:r>
    </w:p>
    <w:p w:rsidR="002C7A41" w:rsidRPr="00175D65" w:rsidRDefault="002C7A41" w:rsidP="002C7A41">
      <w:pPr>
        <w:pStyle w:val="af0"/>
        <w:numPr>
          <w:ilvl w:val="0"/>
          <w:numId w:val="42"/>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上级主管部门同意更名的批复；</w:t>
      </w:r>
    </w:p>
    <w:p w:rsidR="002C7A41" w:rsidRPr="00175D65" w:rsidRDefault="002C7A41" w:rsidP="002C7A41">
      <w:pPr>
        <w:pStyle w:val="af0"/>
        <w:numPr>
          <w:ilvl w:val="0"/>
          <w:numId w:val="42"/>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营业执照复印件；</w:t>
      </w:r>
    </w:p>
    <w:p w:rsidR="002C7A41" w:rsidRPr="00175D65" w:rsidRDefault="002C7A41" w:rsidP="002C7A41">
      <w:pPr>
        <w:pStyle w:val="af0"/>
        <w:numPr>
          <w:ilvl w:val="0"/>
          <w:numId w:val="42"/>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当地企业登记机构开具的证明；</w:t>
      </w:r>
    </w:p>
    <w:p w:rsidR="002C7A41" w:rsidRPr="00175D65" w:rsidRDefault="002C7A41" w:rsidP="002C7A41">
      <w:pPr>
        <w:pStyle w:val="af0"/>
        <w:numPr>
          <w:ilvl w:val="0"/>
          <w:numId w:val="42"/>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地址登记机构开具的证明；</w:t>
      </w:r>
    </w:p>
    <w:p w:rsidR="002C7A41" w:rsidRPr="00175D65" w:rsidRDefault="002C7A41" w:rsidP="002C7A41">
      <w:pPr>
        <w:pStyle w:val="af0"/>
        <w:numPr>
          <w:ilvl w:val="0"/>
          <w:numId w:val="42"/>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同时还要进行工厂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w:t>
      </w:r>
    </w:p>
    <w:p w:rsidR="002C7A41" w:rsidRPr="00175D65" w:rsidRDefault="002C7A41" w:rsidP="002C7A41">
      <w:pPr>
        <w:pStyle w:val="af0"/>
        <w:numPr>
          <w:ilvl w:val="0"/>
          <w:numId w:val="42"/>
        </w:numPr>
        <w:adjustRightInd w:val="0"/>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对于非大陆注册企业需要提供具有同等法律效力的文件。</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w:t>
      </w:r>
      <w:r w:rsidR="00FE6916"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4.2.6</w:t>
      </w:r>
      <w:r w:rsidR="00FE6916"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新增生产厂，</w:t>
      </w:r>
      <w:r w:rsidR="00F5765C" w:rsidRPr="00175D65">
        <w:rPr>
          <w:rFonts w:ascii="宋体" w:hAnsi="宋体" w:hint="eastAsia"/>
          <w:color w:val="0D0D0D" w:themeColor="text1" w:themeTint="F2"/>
          <w:sz w:val="24"/>
        </w:rPr>
        <w:t>由项目经理根据实际情况判断是否需要进行设计评估、产品检验及工厂检查</w:t>
      </w:r>
      <w:r w:rsidRPr="00175D65">
        <w:rPr>
          <w:rFonts w:ascii="宋体" w:hAnsi="宋体" w:hint="eastAsia"/>
          <w:color w:val="0D0D0D" w:themeColor="text1" w:themeTint="F2"/>
          <w:sz w:val="24"/>
        </w:rPr>
        <w:t>。</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符合“4.2.7”变更条件的，申请时应另外提交申请变更后的产品名称、型号与原获证产品名称、型号间差异性声明（正本）。</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符合“4.2.8”变更条件的，申请时应提供新的供应商名录及供应商的产品信息，由项目经理根据实际情况判断是否需要进行设计评估、产品检验及工厂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符合“4.2.9”变更条件的，申请时应另外提交生产厂出具的有关产品设计和规范变化的正式声明（正本），由项目经理根据实际情况情况判断是否需要进行设计评估、产品检验及工厂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符合“4.2.10”变更条件的，申请时应提交相关变更的说明文件，以及差异说明（正本），由项目经理根据实际情况判断是否需要进行设计评估、产品检验及工厂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符合“4.2.11”变更条件的，申请时应另外提交生产厂出具的有关质量体系变化的正式声明（正本），必要时，需要进行工厂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符合“4.2.12”变更条件的，需要企业提供变更申请。</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w:t>
      </w:r>
      <w:r w:rsidR="00FE6916"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4.2.13</w:t>
      </w:r>
      <w:r w:rsidR="00FE6916"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变更条件的，</w:t>
      </w:r>
      <w:r w:rsidR="00FE6916" w:rsidRPr="00175D65">
        <w:rPr>
          <w:rFonts w:ascii="宋体" w:hAnsi="宋体" w:hint="eastAsia"/>
          <w:color w:val="0D0D0D" w:themeColor="text1" w:themeTint="F2"/>
          <w:sz w:val="24"/>
        </w:rPr>
        <w:t>按照</w:t>
      </w:r>
      <w:r w:rsidR="00FE6916" w:rsidRPr="00175D65">
        <w:rPr>
          <w:rFonts w:ascii="宋体" w:hAnsi="宋体"/>
          <w:color w:val="0D0D0D" w:themeColor="text1" w:themeTint="F2"/>
          <w:sz w:val="24"/>
        </w:rPr>
        <w:t>如下执行</w:t>
      </w:r>
      <w:r w:rsidR="00FE6916" w:rsidRPr="00175D65">
        <w:rPr>
          <w:rFonts w:ascii="宋体" w:hAnsi="宋体" w:hint="eastAsia"/>
          <w:color w:val="0D0D0D" w:themeColor="text1" w:themeTint="F2"/>
          <w:sz w:val="24"/>
        </w:rPr>
        <w:t>：</w:t>
      </w:r>
    </w:p>
    <w:p w:rsidR="00FE6916" w:rsidRPr="00175D65" w:rsidRDefault="00FE6916" w:rsidP="00FE6916">
      <w:pPr>
        <w:pStyle w:val="af0"/>
        <w:numPr>
          <w:ilvl w:val="4"/>
          <w:numId w:val="34"/>
        </w:numPr>
        <w:snapToGrid w:val="0"/>
        <w:spacing w:line="300" w:lineRule="auto"/>
        <w:ind w:left="851" w:firstLineChars="0"/>
        <w:rPr>
          <w:rFonts w:ascii="宋体" w:hAnsi="宋体"/>
          <w:color w:val="0D0D0D" w:themeColor="text1" w:themeTint="F2"/>
          <w:sz w:val="24"/>
        </w:rPr>
      </w:pPr>
      <w:r w:rsidRPr="00175D65">
        <w:rPr>
          <w:rFonts w:ascii="宋体" w:hAnsi="宋体" w:hint="eastAsia"/>
          <w:color w:val="0D0D0D" w:themeColor="text1" w:themeTint="F2"/>
          <w:sz w:val="24"/>
        </w:rPr>
        <w:t xml:space="preserve">  当获证企业希望扩大其认证的产品范围时，</w:t>
      </w:r>
      <w:proofErr w:type="gramStart"/>
      <w:r w:rsidRPr="00175D65">
        <w:rPr>
          <w:rFonts w:ascii="宋体" w:hAnsi="宋体" w:hint="eastAsia"/>
          <w:color w:val="0D0D0D" w:themeColor="text1" w:themeTint="F2"/>
          <w:sz w:val="24"/>
        </w:rPr>
        <w:t>若扩大</w:t>
      </w:r>
      <w:proofErr w:type="gramEnd"/>
      <w:r w:rsidRPr="00175D65">
        <w:rPr>
          <w:rFonts w:ascii="宋体" w:hAnsi="宋体" w:hint="eastAsia"/>
          <w:color w:val="0D0D0D" w:themeColor="text1" w:themeTint="F2"/>
          <w:sz w:val="24"/>
        </w:rPr>
        <w:t>的产品在同一工厂，采用基本一致的生产工艺，并且是采用同一标准的另外类型或型号的产品，则证书持有人应填写产品认证申请书（</w:t>
      </w:r>
      <w:r w:rsidRPr="00175D65">
        <w:rPr>
          <w:rFonts w:ascii="宋体" w:hAnsi="宋体"/>
          <w:color w:val="0D0D0D" w:themeColor="text1" w:themeTint="F2"/>
          <w:sz w:val="24"/>
        </w:rPr>
        <w:t>QP</w:t>
      </w:r>
      <w:r w:rsidR="0062425E" w:rsidRPr="00175D65">
        <w:rPr>
          <w:rFonts w:ascii="宋体" w:hAnsi="宋体"/>
          <w:color w:val="0D0D0D" w:themeColor="text1" w:themeTint="F2"/>
          <w:sz w:val="24"/>
        </w:rPr>
        <w:t>V</w:t>
      </w:r>
      <w:r w:rsidRPr="00175D65">
        <w:rPr>
          <w:rFonts w:ascii="宋体" w:hAnsi="宋体"/>
          <w:color w:val="0D0D0D" w:themeColor="text1" w:themeTint="F2"/>
          <w:sz w:val="24"/>
        </w:rPr>
        <w:t>0101</w:t>
      </w:r>
      <w:r w:rsidRPr="00175D65">
        <w:rPr>
          <w:rFonts w:ascii="宋体" w:hAnsi="宋体" w:hint="eastAsia"/>
          <w:color w:val="0D0D0D" w:themeColor="text1" w:themeTint="F2"/>
          <w:sz w:val="24"/>
        </w:rPr>
        <w:t>）或公函等其他等效方式予以明确。在这种情况下可以不进行工厂检查，而只要求对增加的产品型号进行样品检测。如果检测结果符合要求可批准授予扩大认证产品范围。</w:t>
      </w:r>
    </w:p>
    <w:p w:rsidR="00FE6916" w:rsidRPr="00175D65" w:rsidRDefault="00C862B7" w:rsidP="00FE6916">
      <w:pPr>
        <w:pStyle w:val="af0"/>
        <w:numPr>
          <w:ilvl w:val="4"/>
          <w:numId w:val="34"/>
        </w:numPr>
        <w:snapToGrid w:val="0"/>
        <w:spacing w:line="300" w:lineRule="auto"/>
        <w:ind w:left="851" w:firstLineChars="0"/>
        <w:rPr>
          <w:rFonts w:ascii="宋体" w:hAnsi="宋体"/>
          <w:color w:val="0D0D0D" w:themeColor="text1" w:themeTint="F2"/>
          <w:sz w:val="24"/>
        </w:rPr>
      </w:pPr>
      <w:r w:rsidRPr="00175D65">
        <w:rPr>
          <w:rFonts w:ascii="宋体" w:hAnsi="宋体"/>
          <w:color w:val="0D0D0D" w:themeColor="text1" w:themeTint="F2"/>
          <w:sz w:val="24"/>
        </w:rPr>
        <w:t xml:space="preserve"> </w:t>
      </w:r>
      <w:r w:rsidR="00FE6916" w:rsidRPr="00175D65">
        <w:rPr>
          <w:rFonts w:ascii="宋体" w:hAnsi="宋体" w:hint="eastAsia"/>
          <w:color w:val="0D0D0D" w:themeColor="text1" w:themeTint="F2"/>
          <w:sz w:val="24"/>
        </w:rPr>
        <w:t>扩大认证产品范围时，证书持有人除填写申请，明确更改项目以外，应一并提供与更改项目相关的技术资料，包括能够详尽描述产品变更的图纸、说明文档，以及能够证明改动后的产品满足相关标准要求的分析报告以供评估。如果所做的修改包括替换关键部件（证书附录中所列部件），需按照</w:t>
      </w:r>
      <w:r w:rsidR="00A864B0" w:rsidRPr="00175D65">
        <w:rPr>
          <w:rFonts w:ascii="宋体" w:hAnsi="宋体" w:hint="eastAsia"/>
          <w:color w:val="0D0D0D" w:themeColor="text1" w:themeTint="F2"/>
          <w:sz w:val="24"/>
        </w:rPr>
        <w:t>VCS</w:t>
      </w:r>
      <w:r w:rsidR="00FE6916" w:rsidRPr="00175D65">
        <w:rPr>
          <w:rFonts w:ascii="宋体" w:hAnsi="宋体" w:hint="eastAsia"/>
          <w:color w:val="0D0D0D" w:themeColor="text1" w:themeTint="F2"/>
          <w:sz w:val="24"/>
        </w:rPr>
        <w:t>要求提供相应的技术文档。</w:t>
      </w:r>
      <w:r w:rsidR="00A864B0" w:rsidRPr="00175D65">
        <w:rPr>
          <w:rFonts w:ascii="宋体" w:hAnsi="宋体" w:hint="eastAsia"/>
          <w:color w:val="0D0D0D" w:themeColor="text1" w:themeTint="F2"/>
          <w:sz w:val="24"/>
        </w:rPr>
        <w:t>VCS</w:t>
      </w:r>
      <w:r w:rsidR="00FE6916" w:rsidRPr="00175D65">
        <w:rPr>
          <w:rFonts w:ascii="宋体" w:hAnsi="宋体" w:hint="eastAsia"/>
          <w:color w:val="0D0D0D" w:themeColor="text1" w:themeTint="F2"/>
          <w:sz w:val="24"/>
        </w:rPr>
        <w:t>根据证书持有人的申请和提供的资料进行补充的设计评估后，应根据更改的程度和评估的具体情况决定是否进行工厂检查，或可以结合当年的工厂监督复查一起进行检查。</w:t>
      </w:r>
      <w:r w:rsidR="00FE6916" w:rsidRPr="00175D65">
        <w:rPr>
          <w:rFonts w:ascii="宋体" w:hAnsi="宋体" w:hint="eastAsia"/>
          <w:color w:val="0D0D0D" w:themeColor="text1" w:themeTint="F2"/>
          <w:sz w:val="24"/>
        </w:rPr>
        <w:lastRenderedPageBreak/>
        <w:t>如果评估结果和工厂检查结果符合认证要求可批准授予扩大产品认证范围。</w:t>
      </w:r>
    </w:p>
    <w:p w:rsidR="00FE6916" w:rsidRPr="00175D65" w:rsidRDefault="00FE6916" w:rsidP="00FE6916">
      <w:pPr>
        <w:pStyle w:val="af0"/>
        <w:numPr>
          <w:ilvl w:val="4"/>
          <w:numId w:val="34"/>
        </w:numPr>
        <w:snapToGrid w:val="0"/>
        <w:spacing w:line="300" w:lineRule="auto"/>
        <w:ind w:left="851" w:firstLineChars="0"/>
        <w:rPr>
          <w:rFonts w:ascii="宋体" w:hAnsi="宋体"/>
          <w:color w:val="0D0D0D" w:themeColor="text1" w:themeTint="F2"/>
          <w:sz w:val="24"/>
        </w:rPr>
      </w:pPr>
      <w:r w:rsidRPr="00175D65">
        <w:rPr>
          <w:rFonts w:ascii="宋体" w:hAnsi="宋体" w:hint="eastAsia"/>
          <w:color w:val="0D0D0D" w:themeColor="text1" w:themeTint="F2"/>
          <w:sz w:val="24"/>
        </w:rPr>
        <w:t xml:space="preserve">  如果扩大的产品在同一工厂生产，但该产品为采用不同标准的其他类型的产品时，增加的产品型号样品需进行检测，并根据工厂生产的具体情况决定是否进行工厂检查，或可以结合当年的工厂监督复查一起进行检查。如果检测结果和工厂检查结果符合认证要求可批准授予扩大产品认证范围。</w:t>
      </w:r>
    </w:p>
    <w:p w:rsidR="00FE6916" w:rsidRPr="00175D65" w:rsidRDefault="00FE6916" w:rsidP="00FE6916">
      <w:pPr>
        <w:pStyle w:val="af0"/>
        <w:numPr>
          <w:ilvl w:val="4"/>
          <w:numId w:val="34"/>
        </w:numPr>
        <w:snapToGrid w:val="0"/>
        <w:spacing w:line="300" w:lineRule="auto"/>
        <w:ind w:left="851" w:firstLineChars="0"/>
        <w:rPr>
          <w:rFonts w:ascii="宋体" w:hAnsi="宋体"/>
          <w:color w:val="0D0D0D" w:themeColor="text1" w:themeTint="F2"/>
          <w:sz w:val="24"/>
        </w:rPr>
      </w:pPr>
      <w:r w:rsidRPr="00175D65">
        <w:rPr>
          <w:rFonts w:ascii="宋体" w:hAnsi="宋体" w:hint="eastAsia"/>
          <w:color w:val="0D0D0D" w:themeColor="text1" w:themeTint="F2"/>
          <w:sz w:val="24"/>
        </w:rPr>
        <w:t xml:space="preserve">  如获证企业希望原认证证书未包括的另外一个工厂获得认证，</w:t>
      </w:r>
      <w:r w:rsidR="002D5046" w:rsidRPr="00175D65">
        <w:rPr>
          <w:rFonts w:ascii="宋体" w:hAnsi="宋体" w:hint="eastAsia"/>
          <w:color w:val="0D0D0D" w:themeColor="text1" w:themeTint="F2"/>
          <w:sz w:val="24"/>
        </w:rPr>
        <w:t>按照</w:t>
      </w:r>
      <w:r w:rsidR="00005EBE" w:rsidRPr="00175D65">
        <w:rPr>
          <w:rFonts w:ascii="宋体" w:hAnsi="宋体" w:hint="eastAsia"/>
          <w:color w:val="000000"/>
          <w:sz w:val="24"/>
        </w:rPr>
        <w:t>《</w:t>
      </w:r>
      <w:r w:rsidR="00005EBE" w:rsidRPr="00175D65">
        <w:rPr>
          <w:rFonts w:ascii="宋体" w:hAnsi="宋体" w:cs="宋体" w:hint="eastAsia"/>
          <w:sz w:val="24"/>
        </w:rPr>
        <w:t>自愿性产品</w:t>
      </w:r>
      <w:r w:rsidR="00005EBE" w:rsidRPr="00175D65">
        <w:rPr>
          <w:rFonts w:ascii="宋体" w:hAnsi="宋体" w:cs="宋体"/>
          <w:sz w:val="24"/>
        </w:rPr>
        <w:t>认证</w:t>
      </w:r>
      <w:r w:rsidR="00005EBE" w:rsidRPr="00175D65">
        <w:rPr>
          <w:rFonts w:ascii="宋体" w:hAnsi="宋体" w:cs="宋体" w:hint="eastAsia"/>
          <w:sz w:val="24"/>
        </w:rPr>
        <w:t xml:space="preserve"> </w:t>
      </w:r>
      <w:r w:rsidR="00005EBE" w:rsidRPr="00175D65">
        <w:rPr>
          <w:rFonts w:ascii="宋体" w:hAnsi="宋体" w:hint="eastAsia"/>
          <w:color w:val="000000"/>
          <w:sz w:val="24"/>
        </w:rPr>
        <w:t>产品评价</w:t>
      </w:r>
      <w:r w:rsidR="00005EBE" w:rsidRPr="00175D65">
        <w:rPr>
          <w:rFonts w:ascii="宋体" w:hAnsi="宋体"/>
          <w:color w:val="000000"/>
          <w:sz w:val="24"/>
        </w:rPr>
        <w:t>程序</w:t>
      </w:r>
      <w:r w:rsidR="00005EBE" w:rsidRPr="00175D65">
        <w:rPr>
          <w:rFonts w:ascii="宋体" w:hAnsi="宋体" w:hint="eastAsia"/>
          <w:color w:val="000000"/>
          <w:sz w:val="24"/>
        </w:rPr>
        <w:t>》（</w:t>
      </w:r>
      <w:r w:rsidR="00005EBE" w:rsidRPr="00175D65">
        <w:rPr>
          <w:rFonts w:ascii="宋体" w:hAnsi="宋体"/>
          <w:color w:val="000000"/>
          <w:sz w:val="24"/>
        </w:rPr>
        <w:t>VCS-QP-V0</w:t>
      </w:r>
      <w:r w:rsidR="00005EBE" w:rsidRPr="00175D65">
        <w:rPr>
          <w:rFonts w:ascii="宋体" w:hAnsi="宋体" w:hint="eastAsia"/>
          <w:color w:val="000000"/>
          <w:sz w:val="24"/>
        </w:rPr>
        <w:t>2）</w:t>
      </w:r>
      <w:r w:rsidR="00EF03A6">
        <w:rPr>
          <w:rFonts w:ascii="宋体" w:hAnsi="宋体" w:hint="eastAsia"/>
          <w:color w:val="000000"/>
          <w:sz w:val="24"/>
        </w:rPr>
        <w:t>和《</w:t>
      </w:r>
      <w:r w:rsidR="00EF03A6" w:rsidRPr="00835874">
        <w:rPr>
          <w:rFonts w:ascii="宋体" w:hAnsi="宋体" w:hint="eastAsia"/>
          <w:color w:val="0D0D0D" w:themeColor="text1" w:themeTint="F2"/>
          <w:sz w:val="24"/>
        </w:rPr>
        <w:t>自愿性产品</w:t>
      </w:r>
      <w:r w:rsidR="00EF03A6" w:rsidRPr="00835874">
        <w:rPr>
          <w:rFonts w:ascii="宋体" w:hAnsi="宋体"/>
          <w:color w:val="0D0D0D" w:themeColor="text1" w:themeTint="F2"/>
          <w:sz w:val="24"/>
        </w:rPr>
        <w:t>认证</w:t>
      </w:r>
      <w:r w:rsidR="00EF03A6" w:rsidRPr="00835874">
        <w:rPr>
          <w:rFonts w:ascii="宋体" w:hAnsi="宋体" w:hint="eastAsia"/>
          <w:color w:val="0D0D0D" w:themeColor="text1" w:themeTint="F2"/>
          <w:sz w:val="24"/>
        </w:rPr>
        <w:t>自愿性产品认证 工厂检查控制程序</w:t>
      </w:r>
      <w:r w:rsidR="00EF03A6">
        <w:rPr>
          <w:rFonts w:ascii="宋体" w:hAnsi="宋体" w:hint="eastAsia"/>
          <w:color w:val="0D0D0D" w:themeColor="text1" w:themeTint="F2"/>
          <w:sz w:val="24"/>
        </w:rPr>
        <w:t>》</w:t>
      </w:r>
      <w:r w:rsidR="00EF03A6" w:rsidRPr="00835874">
        <w:rPr>
          <w:rFonts w:ascii="宋体" w:hAnsi="宋体" w:hint="eastAsia"/>
          <w:color w:val="0D0D0D" w:themeColor="text1" w:themeTint="F2"/>
          <w:sz w:val="24"/>
        </w:rPr>
        <w:t>（</w:t>
      </w:r>
      <w:r w:rsidR="00EF03A6" w:rsidRPr="00835874">
        <w:rPr>
          <w:rFonts w:ascii="宋体" w:hAnsi="宋体"/>
          <w:color w:val="0D0D0D" w:themeColor="text1" w:themeTint="F2"/>
          <w:sz w:val="24"/>
        </w:rPr>
        <w:t>VCS-QP-V0</w:t>
      </w:r>
      <w:r w:rsidR="00EF03A6">
        <w:rPr>
          <w:rFonts w:ascii="宋体" w:hAnsi="宋体" w:hint="eastAsia"/>
          <w:color w:val="0D0D0D" w:themeColor="text1" w:themeTint="F2"/>
          <w:sz w:val="24"/>
        </w:rPr>
        <w:t>3</w:t>
      </w:r>
      <w:r w:rsidR="00EF03A6" w:rsidRPr="00835874">
        <w:rPr>
          <w:rFonts w:ascii="宋体" w:hAnsi="宋体" w:hint="eastAsia"/>
          <w:color w:val="0D0D0D" w:themeColor="text1" w:themeTint="F2"/>
          <w:sz w:val="24"/>
        </w:rPr>
        <w:t>）</w:t>
      </w:r>
      <w:r w:rsidRPr="00175D65">
        <w:rPr>
          <w:rFonts w:ascii="宋体" w:hAnsi="宋体" w:hint="eastAsia"/>
          <w:color w:val="0D0D0D" w:themeColor="text1" w:themeTint="F2"/>
          <w:sz w:val="24"/>
        </w:rPr>
        <w:t>对该新增加的工厂进行工厂初审，并对样品进行检测。检测结果和工厂检查结果符合要求，可批准授予扩大产品认证范围。</w:t>
      </w:r>
    </w:p>
    <w:p w:rsidR="00FE6916" w:rsidRPr="00175D65" w:rsidRDefault="00FE6916" w:rsidP="00FE6916">
      <w:pPr>
        <w:pStyle w:val="af0"/>
        <w:numPr>
          <w:ilvl w:val="4"/>
          <w:numId w:val="34"/>
        </w:numPr>
        <w:snapToGrid w:val="0"/>
        <w:spacing w:line="300" w:lineRule="auto"/>
        <w:ind w:left="851" w:firstLineChars="0"/>
        <w:rPr>
          <w:rFonts w:ascii="宋体" w:hAnsi="宋体"/>
          <w:color w:val="0D0D0D" w:themeColor="text1" w:themeTint="F2"/>
          <w:sz w:val="24"/>
        </w:rPr>
      </w:pPr>
      <w:r w:rsidRPr="00175D65">
        <w:rPr>
          <w:rFonts w:ascii="宋体" w:hAnsi="宋体" w:hint="eastAsia"/>
          <w:color w:val="0D0D0D" w:themeColor="text1" w:themeTint="F2"/>
          <w:sz w:val="24"/>
        </w:rPr>
        <w:t xml:space="preserve">  如获证企业希望缩小原证书的产品范围，可向</w:t>
      </w:r>
      <w:r w:rsidR="00515EA1" w:rsidRPr="00175D65">
        <w:rPr>
          <w:rFonts w:ascii="宋体" w:hAnsi="宋体" w:hint="eastAsia"/>
          <w:color w:val="0D0D0D" w:themeColor="text1" w:themeTint="F2"/>
          <w:sz w:val="24"/>
        </w:rPr>
        <w:t>自愿性产品认证事业部</w:t>
      </w:r>
      <w:r w:rsidRPr="00175D65">
        <w:rPr>
          <w:rFonts w:ascii="宋体" w:hAnsi="宋体" w:hint="eastAsia"/>
          <w:color w:val="0D0D0D" w:themeColor="text1" w:themeTint="F2"/>
          <w:sz w:val="24"/>
        </w:rPr>
        <w:t>提出书面要求，填写产品认证范围缩小申请书（</w:t>
      </w:r>
      <w:r w:rsidRPr="00175D65">
        <w:rPr>
          <w:rFonts w:ascii="宋体" w:hAnsi="宋体"/>
          <w:color w:val="0D0D0D" w:themeColor="text1" w:themeTint="F2"/>
          <w:sz w:val="24"/>
        </w:rPr>
        <w:t>QP</w:t>
      </w:r>
      <w:r w:rsidR="0062425E" w:rsidRPr="00175D65">
        <w:rPr>
          <w:rFonts w:ascii="宋体" w:hAnsi="宋体"/>
          <w:color w:val="0D0D0D" w:themeColor="text1" w:themeTint="F2"/>
          <w:sz w:val="24"/>
        </w:rPr>
        <w:t>V</w:t>
      </w:r>
      <w:r w:rsidRPr="00175D65">
        <w:rPr>
          <w:rFonts w:ascii="宋体" w:hAnsi="宋体"/>
          <w:color w:val="0D0D0D" w:themeColor="text1" w:themeTint="F2"/>
          <w:sz w:val="24"/>
        </w:rPr>
        <w:t>0</w:t>
      </w:r>
      <w:r w:rsidR="00F5765C" w:rsidRPr="00175D65">
        <w:rPr>
          <w:rFonts w:ascii="宋体" w:hAnsi="宋体"/>
          <w:color w:val="0D0D0D" w:themeColor="text1" w:themeTint="F2"/>
          <w:sz w:val="24"/>
        </w:rPr>
        <w:t>7</w:t>
      </w:r>
      <w:r w:rsidRPr="00175D65">
        <w:rPr>
          <w:rFonts w:ascii="宋体" w:hAnsi="宋体"/>
          <w:color w:val="0D0D0D" w:themeColor="text1" w:themeTint="F2"/>
          <w:sz w:val="24"/>
        </w:rPr>
        <w:t>0</w:t>
      </w:r>
      <w:r w:rsidR="00F5765C" w:rsidRPr="00175D65">
        <w:rPr>
          <w:rFonts w:ascii="宋体" w:hAnsi="宋体"/>
          <w:color w:val="0D0D0D" w:themeColor="text1" w:themeTint="F2"/>
          <w:sz w:val="24"/>
        </w:rPr>
        <w:t>2</w:t>
      </w:r>
      <w:r w:rsidRPr="00175D65">
        <w:rPr>
          <w:rFonts w:ascii="宋体" w:hAnsi="宋体" w:hint="eastAsia"/>
          <w:color w:val="0D0D0D" w:themeColor="text1" w:themeTint="F2"/>
          <w:sz w:val="24"/>
        </w:rPr>
        <w:t>），并说明撤销某些型号的产品的原因，如不再生产、转产等。</w:t>
      </w:r>
      <w:r w:rsidR="00A864B0" w:rsidRPr="00175D65">
        <w:rPr>
          <w:rFonts w:ascii="宋体" w:hAnsi="宋体"/>
          <w:color w:val="0D0D0D" w:themeColor="text1" w:themeTint="F2"/>
          <w:sz w:val="24"/>
        </w:rPr>
        <w:t>VCS</w:t>
      </w:r>
      <w:r w:rsidRPr="00175D65">
        <w:rPr>
          <w:rFonts w:ascii="宋体" w:hAnsi="宋体" w:hint="eastAsia"/>
          <w:color w:val="0D0D0D" w:themeColor="text1" w:themeTint="F2"/>
          <w:sz w:val="24"/>
        </w:rPr>
        <w:t>同意撤销后重新换发认证证书。</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符合</w:t>
      </w:r>
      <w:r w:rsidR="00FE6916"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4.2.14</w:t>
      </w:r>
      <w:r w:rsidR="00FE6916"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变更条件的，企业提供</w:t>
      </w:r>
      <w:r w:rsidR="00437B08" w:rsidRPr="00175D65">
        <w:rPr>
          <w:rFonts w:ascii="宋体" w:hAnsi="宋体" w:hint="eastAsia"/>
          <w:color w:val="0D0D0D" w:themeColor="text1" w:themeTint="F2"/>
          <w:sz w:val="24"/>
        </w:rPr>
        <w:t>认证变更申请书</w:t>
      </w:r>
      <w:r w:rsidR="00F5765C" w:rsidRPr="00175D65">
        <w:rPr>
          <w:rFonts w:ascii="宋体" w:hAnsi="宋体" w:hint="eastAsia"/>
          <w:color w:val="0D0D0D" w:themeColor="text1" w:themeTint="F2"/>
          <w:sz w:val="24"/>
        </w:rPr>
        <w:t>（</w:t>
      </w:r>
      <w:r w:rsidR="00F5765C" w:rsidRPr="00175D65">
        <w:rPr>
          <w:rFonts w:ascii="宋体" w:hAnsi="宋体"/>
          <w:color w:val="0D0D0D" w:themeColor="text1" w:themeTint="F2"/>
          <w:sz w:val="24"/>
        </w:rPr>
        <w:t>QPV0701</w:t>
      </w:r>
      <w:r w:rsidR="00F5765C" w:rsidRPr="00175D65">
        <w:rPr>
          <w:rFonts w:ascii="宋体" w:hAnsi="宋体" w:hint="eastAsia"/>
          <w:color w:val="0D0D0D" w:themeColor="text1" w:themeTint="F2"/>
          <w:sz w:val="24"/>
        </w:rPr>
        <w:t>）</w:t>
      </w:r>
      <w:r w:rsidRPr="00175D65">
        <w:rPr>
          <w:rFonts w:ascii="宋体" w:hAnsi="宋体" w:hint="eastAsia"/>
          <w:color w:val="0D0D0D" w:themeColor="text1" w:themeTint="F2"/>
          <w:sz w:val="24"/>
        </w:rPr>
        <w:t>，由项目经理根据实际情况判断是否需要进行设计评估、产品检验及工厂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w:t>
      </w:r>
    </w:p>
    <w:p w:rsidR="002C7A4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变更评审</w:t>
      </w:r>
    </w:p>
    <w:p w:rsidR="002C7A41" w:rsidRPr="00175D65" w:rsidRDefault="00A864B0"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VCS</w:t>
      </w:r>
      <w:r w:rsidR="002C7A41" w:rsidRPr="00175D65">
        <w:rPr>
          <w:rFonts w:ascii="宋体" w:hAnsi="宋体" w:hint="eastAsia"/>
          <w:color w:val="0D0D0D" w:themeColor="text1" w:themeTint="F2"/>
          <w:sz w:val="24"/>
        </w:rPr>
        <w:t>接到变更申请及有关资料后，对认证变更申请进行评审，填写申请评审表（QP</w:t>
      </w:r>
      <w:r w:rsidR="0062425E" w:rsidRPr="00175D65">
        <w:rPr>
          <w:rFonts w:ascii="宋体" w:hAnsi="宋体"/>
          <w:color w:val="0D0D0D" w:themeColor="text1" w:themeTint="F2"/>
          <w:sz w:val="24"/>
        </w:rPr>
        <w:t>V</w:t>
      </w:r>
      <w:r w:rsidR="002C7A41" w:rsidRPr="00175D65">
        <w:rPr>
          <w:rFonts w:ascii="宋体" w:hAnsi="宋体" w:hint="eastAsia"/>
          <w:color w:val="0D0D0D" w:themeColor="text1" w:themeTint="F2"/>
          <w:sz w:val="24"/>
        </w:rPr>
        <w:t>0104），必要时可组织小组评审，评审结论由</w:t>
      </w:r>
      <w:r w:rsidR="002D5046" w:rsidRPr="00175D65">
        <w:rPr>
          <w:rFonts w:ascii="宋体" w:hAnsi="宋体" w:hint="eastAsia"/>
          <w:color w:val="0D0D0D" w:themeColor="text1" w:themeTint="F2"/>
          <w:sz w:val="24"/>
        </w:rPr>
        <w:t>主任</w:t>
      </w:r>
      <w:r w:rsidR="002C7A41" w:rsidRPr="00175D65">
        <w:rPr>
          <w:rFonts w:ascii="宋体" w:hAnsi="宋体" w:hint="eastAsia"/>
          <w:color w:val="0D0D0D" w:themeColor="text1" w:themeTint="F2"/>
          <w:sz w:val="24"/>
        </w:rPr>
        <w:t>批准。经验证合格，由</w:t>
      </w:r>
      <w:r w:rsidRPr="00175D65">
        <w:rPr>
          <w:rFonts w:ascii="宋体" w:hAnsi="宋体" w:hint="eastAsia"/>
          <w:color w:val="0D0D0D" w:themeColor="text1" w:themeTint="F2"/>
          <w:sz w:val="24"/>
        </w:rPr>
        <w:t>VCS</w:t>
      </w:r>
      <w:r w:rsidR="002C7A41" w:rsidRPr="00175D65">
        <w:rPr>
          <w:rFonts w:ascii="宋体" w:hAnsi="宋体" w:hint="eastAsia"/>
          <w:color w:val="0D0D0D" w:themeColor="text1" w:themeTint="F2"/>
          <w:sz w:val="24"/>
        </w:rPr>
        <w:t>批准后的变更方案通知企业。若评审不合格时，由申请人制定纠正措施，或修改方案，重新评审。</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对于非实质性变更（例如商标变更，</w:t>
      </w:r>
      <w:proofErr w:type="gramStart"/>
      <w:r w:rsidRPr="00175D65">
        <w:rPr>
          <w:rFonts w:ascii="宋体" w:hAnsi="宋体" w:hint="eastAsia"/>
          <w:color w:val="0D0D0D" w:themeColor="text1" w:themeTint="F2"/>
          <w:sz w:val="24"/>
        </w:rPr>
        <w:t>仅单位</w:t>
      </w:r>
      <w:proofErr w:type="gramEnd"/>
      <w:r w:rsidRPr="00175D65">
        <w:rPr>
          <w:rFonts w:ascii="宋体" w:hAnsi="宋体" w:hint="eastAsia"/>
          <w:color w:val="0D0D0D" w:themeColor="text1" w:themeTint="F2"/>
          <w:sz w:val="24"/>
        </w:rPr>
        <w:t>名称等），只需对其变更文件进行评审，无需进行重新检验和工厂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等评审工作。</w:t>
      </w:r>
    </w:p>
    <w:p w:rsidR="002C7A41" w:rsidRPr="00175D65" w:rsidRDefault="002C7A41" w:rsidP="002C7A41">
      <w:pPr>
        <w:pStyle w:val="af0"/>
        <w:numPr>
          <w:ilvl w:val="3"/>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涉及到产品检测、工厂</w:t>
      </w:r>
      <w:r w:rsidR="00FE6916" w:rsidRPr="00175D65">
        <w:rPr>
          <w:rFonts w:ascii="宋体" w:hAnsi="宋体" w:hint="eastAsia"/>
          <w:color w:val="0D0D0D" w:themeColor="text1" w:themeTint="F2"/>
          <w:sz w:val="24"/>
        </w:rPr>
        <w:t>检查</w:t>
      </w:r>
      <w:r w:rsidRPr="00175D65">
        <w:rPr>
          <w:rFonts w:ascii="宋体" w:hAnsi="宋体" w:hint="eastAsia"/>
          <w:color w:val="0D0D0D" w:themeColor="text1" w:themeTint="F2"/>
          <w:sz w:val="24"/>
        </w:rPr>
        <w:t>、产品评价及认证审批等工作，请参照相关程序文件执行。</w:t>
      </w:r>
    </w:p>
    <w:p w:rsidR="002C7A41" w:rsidRPr="00175D65" w:rsidRDefault="002C7A41" w:rsidP="002C7A41">
      <w:pPr>
        <w:pStyle w:val="af0"/>
        <w:numPr>
          <w:ilvl w:val="1"/>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变更确认</w:t>
      </w:r>
    </w:p>
    <w:p w:rsidR="00FA48B1" w:rsidRPr="00175D65" w:rsidRDefault="002C7A41" w:rsidP="002C7A41">
      <w:pPr>
        <w:pStyle w:val="af0"/>
        <w:numPr>
          <w:ilvl w:val="2"/>
          <w:numId w:val="34"/>
        </w:numPr>
        <w:snapToGrid w:val="0"/>
        <w:spacing w:line="300" w:lineRule="auto"/>
        <w:ind w:firstLineChars="0"/>
        <w:rPr>
          <w:rFonts w:ascii="宋体" w:hAnsi="宋体"/>
          <w:color w:val="0D0D0D" w:themeColor="text1" w:themeTint="F2"/>
          <w:sz w:val="24"/>
        </w:rPr>
      </w:pPr>
      <w:r w:rsidRPr="00175D65">
        <w:rPr>
          <w:rFonts w:ascii="宋体" w:hAnsi="宋体" w:hint="eastAsia"/>
          <w:color w:val="0D0D0D" w:themeColor="text1" w:themeTint="F2"/>
          <w:sz w:val="24"/>
        </w:rPr>
        <w:t>当企业申请的变更通过</w:t>
      </w:r>
      <w:r w:rsidR="00A864B0" w:rsidRPr="00175D65">
        <w:rPr>
          <w:rFonts w:ascii="宋体" w:hAnsi="宋体" w:hint="eastAsia"/>
          <w:color w:val="0D0D0D" w:themeColor="text1" w:themeTint="F2"/>
          <w:sz w:val="24"/>
        </w:rPr>
        <w:t>VCS</w:t>
      </w:r>
      <w:r w:rsidRPr="00175D65">
        <w:rPr>
          <w:rFonts w:ascii="宋体" w:hAnsi="宋体" w:hint="eastAsia"/>
          <w:color w:val="0D0D0D" w:themeColor="text1" w:themeTint="F2"/>
          <w:sz w:val="24"/>
        </w:rPr>
        <w:t>批准，但不需要换发新的证书时，由</w:t>
      </w:r>
      <w:r w:rsidR="00A864B0" w:rsidRPr="00175D65">
        <w:rPr>
          <w:rFonts w:ascii="宋体" w:hAnsi="宋体" w:hint="eastAsia"/>
          <w:color w:val="0D0D0D" w:themeColor="text1" w:themeTint="F2"/>
          <w:sz w:val="24"/>
        </w:rPr>
        <w:t>VCS</w:t>
      </w:r>
      <w:r w:rsidRPr="00175D65">
        <w:rPr>
          <w:rFonts w:ascii="宋体" w:hAnsi="宋体" w:hint="eastAsia"/>
          <w:color w:val="0D0D0D" w:themeColor="text1" w:themeTint="F2"/>
          <w:sz w:val="24"/>
        </w:rPr>
        <w:t>向企业提供认证变更确认书（</w:t>
      </w:r>
      <w:r w:rsidR="0062425E" w:rsidRPr="00175D65">
        <w:rPr>
          <w:rFonts w:ascii="宋体" w:hAnsi="宋体" w:hint="eastAsia"/>
          <w:color w:val="0D0D0D" w:themeColor="text1" w:themeTint="F2"/>
          <w:sz w:val="24"/>
        </w:rPr>
        <w:t>QP</w:t>
      </w:r>
      <w:r w:rsidR="0062425E" w:rsidRPr="00175D65">
        <w:rPr>
          <w:rFonts w:ascii="宋体" w:hAnsi="宋体"/>
          <w:color w:val="0D0D0D" w:themeColor="text1" w:themeTint="F2"/>
          <w:sz w:val="24"/>
        </w:rPr>
        <w:t>V07</w:t>
      </w:r>
      <w:r w:rsidR="0062425E" w:rsidRPr="00175D65">
        <w:rPr>
          <w:rFonts w:ascii="宋体" w:hAnsi="宋体" w:hint="eastAsia"/>
          <w:color w:val="0D0D0D" w:themeColor="text1" w:themeTint="F2"/>
          <w:sz w:val="24"/>
        </w:rPr>
        <w:t>0</w:t>
      </w:r>
      <w:r w:rsidR="00F5765C" w:rsidRPr="00175D65">
        <w:rPr>
          <w:rFonts w:ascii="宋体" w:hAnsi="宋体"/>
          <w:color w:val="0D0D0D" w:themeColor="text1" w:themeTint="F2"/>
          <w:sz w:val="24"/>
        </w:rPr>
        <w:t>3</w:t>
      </w:r>
      <w:r w:rsidRPr="00175D65">
        <w:rPr>
          <w:rFonts w:ascii="宋体" w:hAnsi="宋体" w:hint="eastAsia"/>
          <w:color w:val="0D0D0D" w:themeColor="text1" w:themeTint="F2"/>
          <w:sz w:val="24"/>
        </w:rPr>
        <w:t>）以证明变更通过</w:t>
      </w:r>
      <w:r w:rsidR="00A864B0" w:rsidRPr="00175D65">
        <w:rPr>
          <w:rFonts w:ascii="宋体" w:hAnsi="宋体" w:hint="eastAsia"/>
          <w:color w:val="0D0D0D" w:themeColor="text1" w:themeTint="F2"/>
          <w:sz w:val="24"/>
        </w:rPr>
        <w:t>VCS</w:t>
      </w:r>
      <w:r w:rsidRPr="00175D65">
        <w:rPr>
          <w:rFonts w:ascii="宋体" w:hAnsi="宋体" w:hint="eastAsia"/>
          <w:color w:val="0D0D0D" w:themeColor="text1" w:themeTint="F2"/>
          <w:sz w:val="24"/>
        </w:rPr>
        <w:t>认可。</w:t>
      </w:r>
    </w:p>
    <w:p w:rsidR="00EA24BF" w:rsidRPr="00175D65" w:rsidRDefault="00EA24BF" w:rsidP="00CF4044">
      <w:pPr>
        <w:pStyle w:val="af0"/>
        <w:numPr>
          <w:ilvl w:val="0"/>
          <w:numId w:val="34"/>
        </w:numPr>
        <w:snapToGrid w:val="0"/>
        <w:spacing w:line="300" w:lineRule="auto"/>
        <w:ind w:firstLineChars="0"/>
        <w:rPr>
          <w:rFonts w:ascii="宋体" w:hAnsi="宋体"/>
          <w:b/>
          <w:color w:val="0D0D0D" w:themeColor="text1" w:themeTint="F2"/>
          <w:sz w:val="28"/>
        </w:rPr>
      </w:pPr>
      <w:r w:rsidRPr="00175D65">
        <w:rPr>
          <w:rFonts w:ascii="宋体" w:hAnsi="宋体" w:hint="eastAsia"/>
          <w:b/>
          <w:color w:val="0D0D0D" w:themeColor="text1" w:themeTint="F2"/>
          <w:sz w:val="28"/>
        </w:rPr>
        <w:t>相关</w:t>
      </w:r>
      <w:r w:rsidR="00645722" w:rsidRPr="00175D65">
        <w:rPr>
          <w:rFonts w:ascii="宋体" w:hAnsi="宋体" w:hint="eastAsia"/>
          <w:b/>
          <w:color w:val="0D0D0D" w:themeColor="text1" w:themeTint="F2"/>
          <w:sz w:val="28"/>
        </w:rPr>
        <w:t>文件</w:t>
      </w:r>
    </w:p>
    <w:p w:rsidR="00EA24BF" w:rsidRPr="00175D65" w:rsidRDefault="007B30CD" w:rsidP="001A62B7">
      <w:pPr>
        <w:pStyle w:val="af0"/>
        <w:numPr>
          <w:ilvl w:val="0"/>
          <w:numId w:val="38"/>
        </w:numPr>
        <w:tabs>
          <w:tab w:val="left" w:pos="426"/>
        </w:tabs>
        <w:snapToGrid w:val="0"/>
        <w:spacing w:line="300" w:lineRule="auto"/>
        <w:ind w:leftChars="200" w:left="420" w:firstLineChars="0" w:firstLine="0"/>
        <w:rPr>
          <w:rFonts w:ascii="宋体" w:hAnsi="宋体"/>
          <w:color w:val="0D0D0D" w:themeColor="text1" w:themeTint="F2"/>
          <w:sz w:val="24"/>
        </w:rPr>
      </w:pPr>
      <w:r w:rsidRPr="00175D65">
        <w:rPr>
          <w:rFonts w:ascii="宋体" w:hAnsi="宋体" w:hint="eastAsia"/>
          <w:color w:val="0D0D0D" w:themeColor="text1" w:themeTint="F2"/>
          <w:sz w:val="24"/>
        </w:rPr>
        <w:t>《</w:t>
      </w:r>
      <w:r w:rsidR="00950119" w:rsidRPr="00175D65">
        <w:rPr>
          <w:rFonts w:ascii="宋体" w:hAnsi="宋体" w:hint="eastAsia"/>
          <w:color w:val="0D0D0D" w:themeColor="text1" w:themeTint="F2"/>
          <w:sz w:val="24"/>
        </w:rPr>
        <w:t>自愿性产品认证 产品评价程序</w:t>
      </w:r>
      <w:r w:rsidR="00F9346C" w:rsidRPr="00175D65">
        <w:rPr>
          <w:rFonts w:ascii="宋体" w:hAnsi="宋体" w:hint="eastAsia"/>
          <w:color w:val="0D0D0D" w:themeColor="text1" w:themeTint="F2"/>
          <w:sz w:val="24"/>
        </w:rPr>
        <w:t>》</w:t>
      </w:r>
    </w:p>
    <w:p w:rsidR="00950119" w:rsidRPr="00175D65" w:rsidRDefault="00950119" w:rsidP="001A62B7">
      <w:pPr>
        <w:pStyle w:val="af0"/>
        <w:numPr>
          <w:ilvl w:val="0"/>
          <w:numId w:val="38"/>
        </w:numPr>
        <w:tabs>
          <w:tab w:val="left" w:pos="426"/>
        </w:tabs>
        <w:snapToGrid w:val="0"/>
        <w:spacing w:line="300" w:lineRule="auto"/>
        <w:ind w:leftChars="200" w:left="420" w:firstLineChars="0" w:firstLine="0"/>
        <w:rPr>
          <w:rFonts w:ascii="宋体" w:hAnsi="宋体"/>
          <w:color w:val="0D0D0D" w:themeColor="text1" w:themeTint="F2"/>
          <w:sz w:val="24"/>
        </w:rPr>
      </w:pPr>
      <w:r w:rsidRPr="00175D65">
        <w:rPr>
          <w:rFonts w:ascii="宋体" w:hAnsi="宋体" w:hint="eastAsia"/>
          <w:color w:val="0D0D0D" w:themeColor="text1" w:themeTint="F2"/>
          <w:sz w:val="24"/>
        </w:rPr>
        <w:t>《自愿性产品认证 工厂</w:t>
      </w:r>
      <w:bookmarkStart w:id="0" w:name="_GoBack"/>
      <w:bookmarkEnd w:id="0"/>
      <w:r w:rsidRPr="00175D65">
        <w:rPr>
          <w:rFonts w:ascii="宋体" w:hAnsi="宋体" w:hint="eastAsia"/>
          <w:color w:val="0D0D0D" w:themeColor="text1" w:themeTint="F2"/>
          <w:sz w:val="24"/>
        </w:rPr>
        <w:t>检查</w:t>
      </w:r>
      <w:r w:rsidR="0062425E" w:rsidRPr="00175D65">
        <w:rPr>
          <w:rFonts w:ascii="宋体" w:hAnsi="宋体" w:hint="eastAsia"/>
          <w:color w:val="0D0D0D" w:themeColor="text1" w:themeTint="F2"/>
          <w:sz w:val="24"/>
        </w:rPr>
        <w:t>控制</w:t>
      </w:r>
      <w:r w:rsidRPr="00175D65">
        <w:rPr>
          <w:rFonts w:ascii="宋体" w:hAnsi="宋体" w:hint="eastAsia"/>
          <w:color w:val="0D0D0D" w:themeColor="text1" w:themeTint="F2"/>
          <w:sz w:val="24"/>
        </w:rPr>
        <w:t>程序</w:t>
      </w:r>
      <w:r w:rsidRPr="00175D65">
        <w:rPr>
          <w:rFonts w:ascii="宋体" w:hAnsi="宋体"/>
          <w:color w:val="0D0D0D" w:themeColor="text1" w:themeTint="F2"/>
          <w:sz w:val="24"/>
        </w:rPr>
        <w:t>》</w:t>
      </w:r>
    </w:p>
    <w:p w:rsidR="00F5765C" w:rsidRPr="00175D65" w:rsidRDefault="007B30CD" w:rsidP="00F5765C">
      <w:pPr>
        <w:pStyle w:val="af0"/>
        <w:numPr>
          <w:ilvl w:val="0"/>
          <w:numId w:val="38"/>
        </w:numPr>
        <w:tabs>
          <w:tab w:val="left" w:pos="426"/>
        </w:tabs>
        <w:snapToGrid w:val="0"/>
        <w:spacing w:line="300" w:lineRule="auto"/>
        <w:ind w:leftChars="200" w:left="420" w:firstLineChars="0" w:firstLine="0"/>
        <w:rPr>
          <w:rFonts w:ascii="宋体" w:hAnsi="宋体"/>
          <w:color w:val="0D0D0D" w:themeColor="text1" w:themeTint="F2"/>
          <w:sz w:val="24"/>
        </w:rPr>
      </w:pPr>
      <w:r w:rsidRPr="00175D65">
        <w:rPr>
          <w:rFonts w:ascii="宋体" w:hAnsi="宋体" w:hint="eastAsia"/>
          <w:color w:val="0D0D0D" w:themeColor="text1" w:themeTint="F2"/>
          <w:sz w:val="24"/>
        </w:rPr>
        <w:t>《自愿性产品认证 批准、保持、延长、暂停、恢复、撤销和注销的条件和程序</w:t>
      </w:r>
      <w:r w:rsidRPr="00175D65">
        <w:rPr>
          <w:rFonts w:ascii="宋体" w:hAnsi="宋体"/>
          <w:color w:val="0D0D0D" w:themeColor="text1" w:themeTint="F2"/>
          <w:sz w:val="24"/>
        </w:rPr>
        <w:t>》</w:t>
      </w:r>
    </w:p>
    <w:p w:rsidR="00F5765C" w:rsidRPr="00175D65" w:rsidRDefault="00F5765C" w:rsidP="00F5765C">
      <w:pPr>
        <w:pStyle w:val="af0"/>
        <w:numPr>
          <w:ilvl w:val="0"/>
          <w:numId w:val="38"/>
        </w:numPr>
        <w:tabs>
          <w:tab w:val="left" w:pos="426"/>
        </w:tabs>
        <w:snapToGrid w:val="0"/>
        <w:spacing w:line="300" w:lineRule="auto"/>
        <w:ind w:leftChars="200" w:left="420" w:firstLineChars="0" w:firstLine="0"/>
        <w:rPr>
          <w:rFonts w:ascii="宋体" w:hAnsi="宋体"/>
          <w:color w:val="0D0D0D" w:themeColor="text1" w:themeTint="F2"/>
          <w:sz w:val="24"/>
        </w:rPr>
      </w:pPr>
      <w:r w:rsidRPr="00175D65">
        <w:rPr>
          <w:rFonts w:ascii="宋体" w:hAnsi="宋体" w:hint="eastAsia"/>
          <w:color w:val="0D0D0D" w:themeColor="text1" w:themeTint="F2"/>
          <w:sz w:val="24"/>
        </w:rPr>
        <w:t>《认证</w:t>
      </w:r>
      <w:r w:rsidRPr="00175D65">
        <w:rPr>
          <w:rFonts w:ascii="宋体" w:hAnsi="宋体"/>
          <w:color w:val="0D0D0D" w:themeColor="text1" w:themeTint="F2"/>
          <w:sz w:val="24"/>
        </w:rPr>
        <w:t>实施规则管理程序》</w:t>
      </w:r>
    </w:p>
    <w:p w:rsidR="00CF4044" w:rsidRPr="00175D65" w:rsidRDefault="00CF4044" w:rsidP="00CF4044">
      <w:pPr>
        <w:pStyle w:val="af0"/>
        <w:numPr>
          <w:ilvl w:val="0"/>
          <w:numId w:val="34"/>
        </w:numPr>
        <w:snapToGrid w:val="0"/>
        <w:spacing w:line="300" w:lineRule="auto"/>
        <w:ind w:firstLineChars="0"/>
        <w:rPr>
          <w:rFonts w:ascii="宋体" w:hAnsi="宋体"/>
          <w:b/>
          <w:color w:val="0D0D0D" w:themeColor="text1" w:themeTint="F2"/>
          <w:sz w:val="28"/>
        </w:rPr>
      </w:pPr>
      <w:r w:rsidRPr="00175D65">
        <w:rPr>
          <w:rFonts w:ascii="宋体" w:hAnsi="宋体" w:hint="eastAsia"/>
          <w:b/>
          <w:color w:val="0D0D0D" w:themeColor="text1" w:themeTint="F2"/>
          <w:sz w:val="28"/>
        </w:rPr>
        <w:t>记录</w:t>
      </w:r>
    </w:p>
    <w:p w:rsidR="009678B1" w:rsidRPr="00175D65" w:rsidRDefault="009678B1" w:rsidP="007B30CD">
      <w:pPr>
        <w:pStyle w:val="af0"/>
        <w:numPr>
          <w:ilvl w:val="0"/>
          <w:numId w:val="40"/>
        </w:numPr>
        <w:tabs>
          <w:tab w:val="left" w:pos="426"/>
        </w:tabs>
        <w:snapToGrid w:val="0"/>
        <w:spacing w:line="300" w:lineRule="auto"/>
        <w:ind w:leftChars="202" w:left="424" w:firstLineChars="0" w:firstLine="0"/>
        <w:rPr>
          <w:rFonts w:ascii="宋体" w:hAnsi="宋体"/>
          <w:color w:val="0D0D0D" w:themeColor="text1" w:themeTint="F2"/>
          <w:sz w:val="24"/>
        </w:rPr>
      </w:pPr>
      <w:r w:rsidRPr="00175D65">
        <w:rPr>
          <w:rFonts w:ascii="宋体" w:hAnsi="宋体" w:hint="eastAsia"/>
          <w:color w:val="0D0D0D" w:themeColor="text1" w:themeTint="F2"/>
          <w:sz w:val="24"/>
        </w:rPr>
        <w:t>产品</w:t>
      </w:r>
      <w:r w:rsidRPr="00175D65">
        <w:rPr>
          <w:rFonts w:ascii="宋体" w:hAnsi="宋体"/>
          <w:color w:val="0D0D0D" w:themeColor="text1" w:themeTint="F2"/>
          <w:sz w:val="24"/>
        </w:rPr>
        <w:t>认证申请书（</w:t>
      </w:r>
      <w:r w:rsidRPr="00175D65">
        <w:rPr>
          <w:rFonts w:ascii="宋体" w:hAnsi="宋体" w:hint="eastAsia"/>
          <w:color w:val="0D0D0D" w:themeColor="text1" w:themeTint="F2"/>
          <w:sz w:val="24"/>
        </w:rPr>
        <w:t>QPV</w:t>
      </w:r>
      <w:r w:rsidRPr="00175D65">
        <w:rPr>
          <w:rFonts w:ascii="宋体" w:hAnsi="宋体"/>
          <w:color w:val="0D0D0D" w:themeColor="text1" w:themeTint="F2"/>
          <w:sz w:val="24"/>
        </w:rPr>
        <w:t>0101）</w:t>
      </w:r>
    </w:p>
    <w:p w:rsidR="00437B08" w:rsidRPr="00175D65" w:rsidRDefault="00437B08" w:rsidP="007B30CD">
      <w:pPr>
        <w:pStyle w:val="af0"/>
        <w:numPr>
          <w:ilvl w:val="0"/>
          <w:numId w:val="40"/>
        </w:numPr>
        <w:tabs>
          <w:tab w:val="left" w:pos="426"/>
        </w:tabs>
        <w:snapToGrid w:val="0"/>
        <w:spacing w:line="300" w:lineRule="auto"/>
        <w:ind w:leftChars="202" w:left="424" w:firstLineChars="0" w:firstLine="0"/>
        <w:rPr>
          <w:rFonts w:ascii="宋体" w:hAnsi="宋体"/>
          <w:color w:val="0D0D0D" w:themeColor="text1" w:themeTint="F2"/>
          <w:sz w:val="24"/>
        </w:rPr>
      </w:pPr>
      <w:r w:rsidRPr="00175D65">
        <w:rPr>
          <w:rFonts w:ascii="宋体" w:hAnsi="宋体" w:hint="eastAsia"/>
          <w:color w:val="0D0D0D" w:themeColor="text1" w:themeTint="F2"/>
          <w:sz w:val="24"/>
        </w:rPr>
        <w:lastRenderedPageBreak/>
        <w:t>申请评审表</w:t>
      </w:r>
      <w:r w:rsidRPr="00175D65">
        <w:rPr>
          <w:rFonts w:ascii="宋体" w:hAnsi="宋体"/>
          <w:color w:val="0D0D0D" w:themeColor="text1" w:themeTint="F2"/>
          <w:sz w:val="24"/>
        </w:rPr>
        <w:t>（</w:t>
      </w:r>
      <w:r w:rsidRPr="00175D65">
        <w:rPr>
          <w:rFonts w:ascii="宋体" w:hAnsi="宋体" w:hint="eastAsia"/>
          <w:color w:val="0D0D0D" w:themeColor="text1" w:themeTint="F2"/>
          <w:sz w:val="24"/>
        </w:rPr>
        <w:t>QPV</w:t>
      </w:r>
      <w:r w:rsidRPr="00175D65">
        <w:rPr>
          <w:rFonts w:ascii="宋体" w:hAnsi="宋体"/>
          <w:color w:val="0D0D0D" w:themeColor="text1" w:themeTint="F2"/>
          <w:sz w:val="24"/>
        </w:rPr>
        <w:t>0104）</w:t>
      </w:r>
    </w:p>
    <w:p w:rsidR="007B30CD" w:rsidRPr="00175D65" w:rsidRDefault="007B30CD" w:rsidP="007B30CD">
      <w:pPr>
        <w:pStyle w:val="af0"/>
        <w:numPr>
          <w:ilvl w:val="0"/>
          <w:numId w:val="40"/>
        </w:numPr>
        <w:tabs>
          <w:tab w:val="left" w:pos="426"/>
        </w:tabs>
        <w:snapToGrid w:val="0"/>
        <w:spacing w:line="300" w:lineRule="auto"/>
        <w:ind w:leftChars="202" w:left="424" w:firstLineChars="0" w:firstLine="0"/>
        <w:rPr>
          <w:rFonts w:ascii="宋体" w:hAnsi="宋体"/>
          <w:color w:val="0D0D0D" w:themeColor="text1" w:themeTint="F2"/>
          <w:sz w:val="24"/>
        </w:rPr>
      </w:pPr>
      <w:r w:rsidRPr="00175D65">
        <w:rPr>
          <w:rFonts w:ascii="宋体" w:hAnsi="宋体" w:hint="eastAsia"/>
          <w:color w:val="0D0D0D" w:themeColor="text1" w:themeTint="F2"/>
          <w:sz w:val="24"/>
        </w:rPr>
        <w:t>认证变更申请</w:t>
      </w:r>
      <w:bookmarkStart w:id="1" w:name="OLE_LINK1"/>
      <w:bookmarkStart w:id="2" w:name="OLE_LINK2"/>
      <w:r w:rsidRPr="00175D65">
        <w:rPr>
          <w:rFonts w:ascii="宋体" w:hAnsi="宋体" w:hint="eastAsia"/>
          <w:color w:val="0D0D0D" w:themeColor="text1" w:themeTint="F2"/>
          <w:sz w:val="24"/>
        </w:rPr>
        <w:t>书（</w:t>
      </w:r>
      <w:r w:rsidR="0062425E" w:rsidRPr="00175D65">
        <w:rPr>
          <w:rFonts w:ascii="宋体" w:hAnsi="宋体" w:hint="eastAsia"/>
          <w:color w:val="0D0D0D" w:themeColor="text1" w:themeTint="F2"/>
          <w:sz w:val="24"/>
        </w:rPr>
        <w:t>QP</w:t>
      </w:r>
      <w:r w:rsidR="0062425E" w:rsidRPr="00175D65">
        <w:rPr>
          <w:rFonts w:ascii="宋体" w:hAnsi="宋体"/>
          <w:color w:val="0D0D0D" w:themeColor="text1" w:themeTint="F2"/>
          <w:sz w:val="24"/>
        </w:rPr>
        <w:t>V07</w:t>
      </w:r>
      <w:r w:rsidRPr="00175D65">
        <w:rPr>
          <w:rFonts w:ascii="宋体" w:hAnsi="宋体" w:hint="eastAsia"/>
          <w:color w:val="0D0D0D" w:themeColor="text1" w:themeTint="F2"/>
          <w:sz w:val="24"/>
        </w:rPr>
        <w:t>01）</w:t>
      </w:r>
      <w:bookmarkEnd w:id="1"/>
      <w:bookmarkEnd w:id="2"/>
    </w:p>
    <w:p w:rsidR="007B30CD" w:rsidRPr="00175D65" w:rsidRDefault="00F5765C" w:rsidP="007B30CD">
      <w:pPr>
        <w:pStyle w:val="af0"/>
        <w:numPr>
          <w:ilvl w:val="0"/>
          <w:numId w:val="40"/>
        </w:numPr>
        <w:tabs>
          <w:tab w:val="left" w:pos="426"/>
        </w:tabs>
        <w:snapToGrid w:val="0"/>
        <w:spacing w:line="300" w:lineRule="auto"/>
        <w:ind w:leftChars="202" w:left="424" w:firstLineChars="0" w:firstLine="0"/>
        <w:rPr>
          <w:rFonts w:ascii="宋体" w:hAnsi="宋体"/>
          <w:color w:val="0D0D0D" w:themeColor="text1" w:themeTint="F2"/>
          <w:sz w:val="24"/>
        </w:rPr>
      </w:pPr>
      <w:r w:rsidRPr="00175D65">
        <w:rPr>
          <w:rFonts w:ascii="宋体" w:hAnsi="宋体" w:cs="宋体" w:hint="eastAsia"/>
          <w:color w:val="0D0D0D" w:themeColor="text1" w:themeTint="F2"/>
          <w:sz w:val="24"/>
        </w:rPr>
        <w:t>产品认证范围缩小申请书</w:t>
      </w:r>
      <w:r w:rsidR="007B30CD" w:rsidRPr="00175D65">
        <w:rPr>
          <w:rFonts w:ascii="宋体" w:hAnsi="宋体" w:hint="eastAsia"/>
          <w:color w:val="0D0D0D" w:themeColor="text1" w:themeTint="F2"/>
          <w:sz w:val="24"/>
        </w:rPr>
        <w:t>（</w:t>
      </w:r>
      <w:r w:rsidR="0062425E" w:rsidRPr="00175D65">
        <w:rPr>
          <w:rFonts w:ascii="宋体" w:hAnsi="宋体" w:hint="eastAsia"/>
          <w:color w:val="0D0D0D" w:themeColor="text1" w:themeTint="F2"/>
          <w:sz w:val="24"/>
        </w:rPr>
        <w:t>QP</w:t>
      </w:r>
      <w:r w:rsidR="0062425E" w:rsidRPr="00175D65">
        <w:rPr>
          <w:rFonts w:ascii="宋体" w:hAnsi="宋体"/>
          <w:color w:val="0D0D0D" w:themeColor="text1" w:themeTint="F2"/>
          <w:sz w:val="24"/>
        </w:rPr>
        <w:t>V07</w:t>
      </w:r>
      <w:r w:rsidR="0062425E" w:rsidRPr="00175D65">
        <w:rPr>
          <w:rFonts w:ascii="宋体" w:hAnsi="宋体" w:hint="eastAsia"/>
          <w:color w:val="0D0D0D" w:themeColor="text1" w:themeTint="F2"/>
          <w:sz w:val="24"/>
        </w:rPr>
        <w:t>02</w:t>
      </w:r>
      <w:r w:rsidR="007B30CD" w:rsidRPr="00175D65">
        <w:rPr>
          <w:rFonts w:ascii="宋体" w:hAnsi="宋体" w:hint="eastAsia"/>
          <w:color w:val="0D0D0D" w:themeColor="text1" w:themeTint="F2"/>
          <w:sz w:val="24"/>
        </w:rPr>
        <w:t>）</w:t>
      </w:r>
    </w:p>
    <w:p w:rsidR="00437B08" w:rsidRPr="00175D65" w:rsidRDefault="00437B08" w:rsidP="007B30CD">
      <w:pPr>
        <w:pStyle w:val="af0"/>
        <w:numPr>
          <w:ilvl w:val="0"/>
          <w:numId w:val="40"/>
        </w:numPr>
        <w:tabs>
          <w:tab w:val="left" w:pos="426"/>
        </w:tabs>
        <w:snapToGrid w:val="0"/>
        <w:spacing w:line="300" w:lineRule="auto"/>
        <w:ind w:leftChars="202" w:left="424" w:firstLineChars="0" w:firstLine="0"/>
        <w:rPr>
          <w:rFonts w:ascii="宋体" w:hAnsi="宋体"/>
          <w:color w:val="0D0D0D" w:themeColor="text1" w:themeTint="F2"/>
          <w:sz w:val="24"/>
        </w:rPr>
      </w:pPr>
      <w:r w:rsidRPr="00175D65">
        <w:rPr>
          <w:rFonts w:ascii="宋体" w:hAnsi="宋体" w:hint="eastAsia"/>
          <w:color w:val="0D0D0D" w:themeColor="text1" w:themeTint="F2"/>
          <w:sz w:val="24"/>
        </w:rPr>
        <w:t>认证变更</w:t>
      </w:r>
      <w:r w:rsidRPr="00175D65">
        <w:rPr>
          <w:rFonts w:ascii="宋体" w:hAnsi="宋体"/>
          <w:color w:val="0D0D0D" w:themeColor="text1" w:themeTint="F2"/>
          <w:sz w:val="24"/>
        </w:rPr>
        <w:t>确认书（</w:t>
      </w:r>
      <w:r w:rsidRPr="00175D65">
        <w:rPr>
          <w:rFonts w:ascii="宋体" w:hAnsi="宋体" w:hint="eastAsia"/>
          <w:color w:val="0D0D0D" w:themeColor="text1" w:themeTint="F2"/>
          <w:sz w:val="24"/>
        </w:rPr>
        <w:t>QPV</w:t>
      </w:r>
      <w:r w:rsidRPr="00175D65">
        <w:rPr>
          <w:rFonts w:ascii="宋体" w:hAnsi="宋体"/>
          <w:color w:val="0D0D0D" w:themeColor="text1" w:themeTint="F2"/>
          <w:sz w:val="24"/>
        </w:rPr>
        <w:t>0703）</w:t>
      </w:r>
    </w:p>
    <w:p w:rsidR="00FE6916" w:rsidRPr="00175D65" w:rsidRDefault="00F5765C" w:rsidP="00974113">
      <w:pPr>
        <w:pStyle w:val="af0"/>
        <w:numPr>
          <w:ilvl w:val="0"/>
          <w:numId w:val="40"/>
        </w:numPr>
        <w:tabs>
          <w:tab w:val="left" w:pos="426"/>
        </w:tabs>
        <w:snapToGrid w:val="0"/>
        <w:spacing w:line="300" w:lineRule="auto"/>
        <w:ind w:leftChars="202" w:left="424" w:firstLineChars="0" w:firstLine="0"/>
        <w:rPr>
          <w:rFonts w:ascii="宋体" w:hAnsi="宋体"/>
          <w:color w:val="0D0D0D" w:themeColor="text1" w:themeTint="F2"/>
          <w:sz w:val="24"/>
        </w:rPr>
      </w:pPr>
      <w:r w:rsidRPr="00175D65">
        <w:rPr>
          <w:rFonts w:ascii="宋体" w:hAnsi="宋体" w:hint="eastAsia"/>
          <w:color w:val="0D0D0D" w:themeColor="text1" w:themeTint="F2"/>
          <w:sz w:val="24"/>
        </w:rPr>
        <w:t>认证变更确认书</w:t>
      </w:r>
      <w:r w:rsidR="00FE6916" w:rsidRPr="00175D65">
        <w:rPr>
          <w:rFonts w:ascii="宋体" w:hAnsi="宋体" w:cs="宋体" w:hint="eastAsia"/>
          <w:color w:val="0D0D0D" w:themeColor="text1" w:themeTint="F2"/>
          <w:sz w:val="24"/>
        </w:rPr>
        <w:t>（</w:t>
      </w:r>
      <w:r w:rsidR="00FE6916" w:rsidRPr="00175D65">
        <w:rPr>
          <w:rFonts w:ascii="宋体" w:hAnsi="宋体" w:cs="宋体"/>
          <w:color w:val="0D0D0D" w:themeColor="text1" w:themeTint="F2"/>
          <w:sz w:val="24"/>
        </w:rPr>
        <w:t>QP</w:t>
      </w:r>
      <w:r w:rsidRPr="00175D65">
        <w:rPr>
          <w:rFonts w:ascii="宋体" w:hAnsi="宋体" w:cs="宋体"/>
          <w:color w:val="0D0D0D" w:themeColor="text1" w:themeTint="F2"/>
          <w:sz w:val="24"/>
        </w:rPr>
        <w:t>V0703</w:t>
      </w:r>
      <w:r w:rsidR="00FE6916" w:rsidRPr="00175D65">
        <w:rPr>
          <w:rFonts w:ascii="宋体" w:hAnsi="宋体" w:cs="宋体" w:hint="eastAsia"/>
          <w:color w:val="0D0D0D" w:themeColor="text1" w:themeTint="F2"/>
          <w:sz w:val="24"/>
        </w:rPr>
        <w:t>）</w:t>
      </w:r>
    </w:p>
    <w:sectPr w:rsidR="00FE6916" w:rsidRPr="00175D65" w:rsidSect="000B69D8">
      <w:headerReference w:type="default" r:id="rId9"/>
      <w:footerReference w:type="even" r:id="rId10"/>
      <w:footerReference w:type="default" r:id="rId11"/>
      <w:pgSz w:w="11906" w:h="16838"/>
      <w:pgMar w:top="1440" w:right="1134" w:bottom="1440" w:left="1134"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636477" w15:done="0"/>
  <w15:commentEx w15:paraId="561205FE" w15:done="0"/>
  <w15:commentEx w15:paraId="21572F4E" w15:done="0"/>
  <w15:commentEx w15:paraId="776392DB" w15:done="0"/>
  <w15:commentEx w15:paraId="4205DDC9" w15:done="0"/>
  <w15:commentEx w15:paraId="669CFAC4"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5F3" w:rsidRDefault="00F825F3">
      <w:r>
        <w:separator/>
      </w:r>
    </w:p>
  </w:endnote>
  <w:endnote w:type="continuationSeparator" w:id="0">
    <w:p w:rsidR="00F825F3" w:rsidRDefault="00F825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10" w:rsidRDefault="002D5046">
    <w:pPr>
      <w:pStyle w:val="a8"/>
      <w:framePr w:wrap="around" w:vAnchor="text" w:hAnchor="margin" w:xAlign="center" w:y="1"/>
      <w:rPr>
        <w:rStyle w:val="a7"/>
      </w:rPr>
    </w:pPr>
    <w:r>
      <w:rPr>
        <w:rStyle w:val="a7"/>
      </w:rPr>
      <w:fldChar w:fldCharType="begin"/>
    </w:r>
    <w:r w:rsidR="00E26610">
      <w:rPr>
        <w:rStyle w:val="a7"/>
      </w:rPr>
      <w:instrText xml:space="preserve">PAGE  </w:instrText>
    </w:r>
    <w:r>
      <w:rPr>
        <w:rStyle w:val="a7"/>
      </w:rPr>
      <w:fldChar w:fldCharType="end"/>
    </w:r>
  </w:p>
  <w:p w:rsidR="00E26610" w:rsidRDefault="00E2661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6610" w:rsidRDefault="00E26610" w:rsidP="007262F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5F3" w:rsidRDefault="00F825F3">
      <w:r>
        <w:separator/>
      </w:r>
    </w:p>
  </w:footnote>
  <w:footnote w:type="continuationSeparator" w:id="0">
    <w:p w:rsidR="00F825F3" w:rsidRDefault="00F825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0"/>
      <w:gridCol w:w="2625"/>
      <w:gridCol w:w="5040"/>
    </w:tblGrid>
    <w:tr w:rsidR="00E26610">
      <w:trPr>
        <w:cantSplit/>
        <w:trHeight w:val="620"/>
        <w:jc w:val="center"/>
      </w:trPr>
      <w:tc>
        <w:tcPr>
          <w:tcW w:w="1470" w:type="dxa"/>
          <w:vMerge w:val="restart"/>
          <w:vAlign w:val="center"/>
        </w:tcPr>
        <w:p w:rsidR="00E26610" w:rsidRDefault="00A864B0">
          <w:pPr>
            <w:pStyle w:val="a6"/>
            <w:pBdr>
              <w:bottom w:val="none" w:sz="0" w:space="0" w:color="auto"/>
            </w:pBdr>
          </w:pPr>
          <w:r>
            <w:rPr>
              <w:rFonts w:ascii="Tahoma" w:hAnsi="Tahoma" w:cs="Tahoma"/>
              <w:noProof/>
              <w:color w:val="000000"/>
              <w:sz w:val="24"/>
            </w:rPr>
            <w:drawing>
              <wp:inline distT="0" distB="0" distL="0" distR="0">
                <wp:extent cx="704850" cy="663388"/>
                <wp:effectExtent l="19050" t="0" r="0" b="0"/>
                <wp:docPr id="10" name="图片 10" descr="VSKY认证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SKY认证标志"/>
                        <pic:cNvPicPr>
                          <a:picLocks noChangeAspect="1" noChangeArrowheads="1"/>
                        </pic:cNvPicPr>
                      </pic:nvPicPr>
                      <pic:blipFill>
                        <a:blip r:embed="rId1"/>
                        <a:srcRect/>
                        <a:stretch>
                          <a:fillRect/>
                        </a:stretch>
                      </pic:blipFill>
                      <pic:spPr bwMode="auto">
                        <a:xfrm>
                          <a:off x="0" y="0"/>
                          <a:ext cx="704850" cy="663388"/>
                        </a:xfrm>
                        <a:prstGeom prst="rect">
                          <a:avLst/>
                        </a:prstGeom>
                        <a:noFill/>
                        <a:ln w="9525">
                          <a:noFill/>
                          <a:miter lim="800000"/>
                          <a:headEnd/>
                          <a:tailEnd/>
                        </a:ln>
                      </pic:spPr>
                    </pic:pic>
                  </a:graphicData>
                </a:graphic>
              </wp:inline>
            </w:drawing>
          </w:r>
        </w:p>
      </w:tc>
      <w:tc>
        <w:tcPr>
          <w:tcW w:w="2625" w:type="dxa"/>
          <w:vAlign w:val="center"/>
        </w:tcPr>
        <w:p w:rsidR="00E26610" w:rsidRPr="005755C2" w:rsidRDefault="00A864B0" w:rsidP="00FA48B1">
          <w:pPr>
            <w:pStyle w:val="a6"/>
            <w:pBdr>
              <w:bottom w:val="none" w:sz="0" w:space="0" w:color="auto"/>
            </w:pBdr>
            <w:rPr>
              <w:rFonts w:ascii="楷体_GB2312" w:eastAsia="楷体_GB2312"/>
              <w:b/>
              <w:sz w:val="28"/>
            </w:rPr>
          </w:pPr>
          <w:r>
            <w:rPr>
              <w:rFonts w:ascii="楷体_GB2312" w:eastAsia="楷体_GB2312"/>
              <w:b/>
              <w:sz w:val="28"/>
            </w:rPr>
            <w:t>VCS</w:t>
          </w:r>
          <w:r w:rsidR="005755C2" w:rsidRPr="005755C2">
            <w:rPr>
              <w:rFonts w:ascii="楷体_GB2312" w:eastAsia="楷体_GB2312"/>
              <w:b/>
              <w:sz w:val="28"/>
            </w:rPr>
            <w:t>-</w:t>
          </w:r>
          <w:r w:rsidR="00246656" w:rsidRPr="005755C2">
            <w:rPr>
              <w:rFonts w:ascii="楷体_GB2312" w:eastAsia="楷体_GB2312"/>
              <w:b/>
              <w:sz w:val="28"/>
            </w:rPr>
            <w:t>QP</w:t>
          </w:r>
          <w:r w:rsidR="005755C2" w:rsidRPr="005755C2">
            <w:rPr>
              <w:rFonts w:ascii="楷体_GB2312" w:eastAsia="楷体_GB2312"/>
              <w:b/>
              <w:sz w:val="28"/>
            </w:rPr>
            <w:t>-</w:t>
          </w:r>
          <w:r w:rsidR="00033D81">
            <w:rPr>
              <w:rFonts w:ascii="楷体_GB2312" w:eastAsia="楷体_GB2312"/>
              <w:b/>
              <w:sz w:val="28"/>
            </w:rPr>
            <w:t>V</w:t>
          </w:r>
          <w:r w:rsidR="00246656" w:rsidRPr="005755C2">
            <w:rPr>
              <w:rFonts w:ascii="楷体_GB2312" w:eastAsia="楷体_GB2312"/>
              <w:b/>
              <w:sz w:val="28"/>
            </w:rPr>
            <w:t>0</w:t>
          </w:r>
          <w:r w:rsidR="00FA48B1">
            <w:rPr>
              <w:rFonts w:ascii="楷体_GB2312" w:eastAsia="楷体_GB2312"/>
              <w:b/>
              <w:sz w:val="28"/>
            </w:rPr>
            <w:t>7</w:t>
          </w:r>
          <w:r w:rsidR="00246656" w:rsidRPr="005755C2">
            <w:rPr>
              <w:rFonts w:ascii="楷体_GB2312" w:eastAsia="楷体_GB2312"/>
              <w:b/>
              <w:sz w:val="28"/>
            </w:rPr>
            <w:t>-201</w:t>
          </w:r>
          <w:r w:rsidR="00FD1CD3">
            <w:rPr>
              <w:rFonts w:ascii="楷体_GB2312" w:eastAsia="楷体_GB2312"/>
              <w:b/>
              <w:sz w:val="28"/>
            </w:rPr>
            <w:t>4</w:t>
          </w:r>
        </w:p>
      </w:tc>
      <w:tc>
        <w:tcPr>
          <w:tcW w:w="5040" w:type="dxa"/>
          <w:vAlign w:val="center"/>
        </w:tcPr>
        <w:p w:rsidR="00E26610" w:rsidRPr="00EB1B73" w:rsidRDefault="005755C2" w:rsidP="005755C2">
          <w:pPr>
            <w:pStyle w:val="a6"/>
            <w:pBdr>
              <w:bottom w:val="none" w:sz="0" w:space="0" w:color="auto"/>
            </w:pBdr>
            <w:rPr>
              <w:rFonts w:ascii="楷体_GB2312" w:eastAsia="楷体_GB2312"/>
              <w:b/>
              <w:sz w:val="28"/>
            </w:rPr>
          </w:pPr>
          <w:r w:rsidRPr="005755C2">
            <w:rPr>
              <w:rFonts w:ascii="楷体_GB2312" w:eastAsia="楷体_GB2312" w:hint="eastAsia"/>
              <w:b/>
              <w:sz w:val="28"/>
            </w:rPr>
            <w:t>自愿性产品认证</w:t>
          </w:r>
          <w:r w:rsidR="00700975">
            <w:rPr>
              <w:rFonts w:ascii="楷体_GB2312" w:eastAsia="楷体_GB2312" w:hint="eastAsia"/>
              <w:b/>
              <w:sz w:val="28"/>
            </w:rPr>
            <w:t xml:space="preserve"> </w:t>
          </w:r>
          <w:r w:rsidR="00FA48B1" w:rsidRPr="00FA48B1">
            <w:rPr>
              <w:rFonts w:ascii="楷体_GB2312" w:eastAsia="楷体_GB2312" w:hint="eastAsia"/>
              <w:b/>
              <w:sz w:val="28"/>
            </w:rPr>
            <w:t>认证变更程序</w:t>
          </w:r>
        </w:p>
      </w:tc>
    </w:tr>
    <w:tr w:rsidR="000F30AC" w:rsidTr="004839F9">
      <w:trPr>
        <w:cantSplit/>
        <w:trHeight w:val="620"/>
        <w:jc w:val="center"/>
      </w:trPr>
      <w:tc>
        <w:tcPr>
          <w:tcW w:w="1470" w:type="dxa"/>
          <w:vMerge/>
          <w:vAlign w:val="center"/>
        </w:tcPr>
        <w:p w:rsidR="000F30AC" w:rsidRDefault="000F30AC">
          <w:pPr>
            <w:pStyle w:val="a6"/>
            <w:pBdr>
              <w:bottom w:val="none" w:sz="0" w:space="0" w:color="auto"/>
            </w:pBdr>
          </w:pPr>
        </w:p>
      </w:tc>
      <w:tc>
        <w:tcPr>
          <w:tcW w:w="2625" w:type="dxa"/>
          <w:vAlign w:val="center"/>
        </w:tcPr>
        <w:p w:rsidR="000F30AC" w:rsidRPr="007D4A41" w:rsidRDefault="000F30AC" w:rsidP="00850618">
          <w:pPr>
            <w:pStyle w:val="a6"/>
            <w:pBdr>
              <w:bottom w:val="none" w:sz="0" w:space="0" w:color="auto"/>
            </w:pBdr>
            <w:rPr>
              <w:rFonts w:ascii="楷体_GB2312" w:eastAsia="楷体_GB2312"/>
              <w:b/>
              <w:sz w:val="28"/>
            </w:rPr>
          </w:pPr>
          <w:r w:rsidRPr="007D4A41">
            <w:rPr>
              <w:rFonts w:ascii="楷体_GB2312" w:eastAsia="楷体_GB2312" w:hint="eastAsia"/>
              <w:b/>
              <w:sz w:val="28"/>
            </w:rPr>
            <w:t>修 改：</w:t>
          </w:r>
          <w:r w:rsidR="00850618">
            <w:rPr>
              <w:rFonts w:ascii="楷体_GB2312" w:eastAsia="楷体_GB2312"/>
              <w:b/>
              <w:sz w:val="28"/>
            </w:rPr>
            <w:t>0</w:t>
          </w:r>
        </w:p>
      </w:tc>
      <w:tc>
        <w:tcPr>
          <w:tcW w:w="5040" w:type="dxa"/>
          <w:vAlign w:val="center"/>
        </w:tcPr>
        <w:p w:rsidR="000F30AC" w:rsidRPr="007D4A41" w:rsidRDefault="000F30AC" w:rsidP="00424373">
          <w:pPr>
            <w:pStyle w:val="a6"/>
            <w:pBdr>
              <w:bottom w:val="none" w:sz="0" w:space="0" w:color="auto"/>
            </w:pBdr>
            <w:rPr>
              <w:rFonts w:ascii="楷体_GB2312" w:eastAsia="楷体_GB2312"/>
              <w:b/>
              <w:sz w:val="28"/>
            </w:rPr>
          </w:pPr>
          <w:r w:rsidRPr="007D4A41">
            <w:rPr>
              <w:rFonts w:ascii="楷体_GB2312" w:eastAsia="楷体_GB2312" w:hint="eastAsia"/>
              <w:b/>
              <w:sz w:val="28"/>
            </w:rPr>
            <w:t>第</w:t>
          </w:r>
          <w:r w:rsidRPr="007D4A41">
            <w:rPr>
              <w:rFonts w:ascii="楷体_GB2312" w:eastAsia="楷体_GB2312"/>
              <w:b/>
              <w:sz w:val="28"/>
            </w:rPr>
            <w:t xml:space="preserve"> </w:t>
          </w:r>
          <w:r w:rsidR="002D5046" w:rsidRPr="007D4A41">
            <w:rPr>
              <w:rFonts w:ascii="楷体_GB2312" w:eastAsia="楷体_GB2312"/>
              <w:b/>
              <w:sz w:val="28"/>
            </w:rPr>
            <w:fldChar w:fldCharType="begin"/>
          </w:r>
          <w:r w:rsidRPr="007D4A41">
            <w:rPr>
              <w:rFonts w:ascii="楷体_GB2312" w:eastAsia="楷体_GB2312"/>
              <w:b/>
              <w:sz w:val="28"/>
            </w:rPr>
            <w:instrText xml:space="preserve"> PAGE  \* Arabic </w:instrText>
          </w:r>
          <w:r w:rsidR="002D5046" w:rsidRPr="007D4A41">
            <w:rPr>
              <w:rFonts w:ascii="楷体_GB2312" w:eastAsia="楷体_GB2312"/>
              <w:b/>
              <w:sz w:val="28"/>
            </w:rPr>
            <w:fldChar w:fldCharType="separate"/>
          </w:r>
          <w:r w:rsidR="00974113">
            <w:rPr>
              <w:rFonts w:ascii="楷体_GB2312" w:eastAsia="楷体_GB2312"/>
              <w:b/>
              <w:noProof/>
              <w:sz w:val="28"/>
            </w:rPr>
            <w:t>7</w:t>
          </w:r>
          <w:r w:rsidR="002D5046" w:rsidRPr="007D4A41">
            <w:rPr>
              <w:rFonts w:ascii="楷体_GB2312" w:eastAsia="楷体_GB2312"/>
              <w:b/>
              <w:sz w:val="28"/>
            </w:rPr>
            <w:fldChar w:fldCharType="end"/>
          </w:r>
          <w:r w:rsidRPr="007D4A41">
            <w:rPr>
              <w:rFonts w:ascii="楷体_GB2312" w:eastAsia="楷体_GB2312"/>
              <w:b/>
              <w:sz w:val="28"/>
            </w:rPr>
            <w:t xml:space="preserve"> </w:t>
          </w:r>
          <w:r w:rsidRPr="007D4A41">
            <w:rPr>
              <w:rFonts w:ascii="楷体_GB2312" w:eastAsia="楷体_GB2312" w:hint="eastAsia"/>
              <w:b/>
              <w:sz w:val="28"/>
            </w:rPr>
            <w:t>页</w:t>
          </w:r>
          <w:r w:rsidRPr="007D4A41">
            <w:rPr>
              <w:rFonts w:ascii="楷体_GB2312" w:eastAsia="楷体_GB2312"/>
              <w:b/>
              <w:sz w:val="28"/>
            </w:rPr>
            <w:t xml:space="preserve"> </w:t>
          </w:r>
          <w:r w:rsidRPr="007D4A41">
            <w:rPr>
              <w:rFonts w:ascii="楷体_GB2312" w:eastAsia="楷体_GB2312" w:hint="eastAsia"/>
              <w:b/>
              <w:sz w:val="28"/>
            </w:rPr>
            <w:t>共</w:t>
          </w:r>
          <w:r w:rsidRPr="007D4A41">
            <w:rPr>
              <w:rFonts w:ascii="楷体_GB2312" w:eastAsia="楷体_GB2312"/>
              <w:b/>
              <w:sz w:val="28"/>
            </w:rPr>
            <w:t xml:space="preserve"> </w:t>
          </w:r>
          <w:r w:rsidR="00424373">
            <w:rPr>
              <w:rFonts w:ascii="楷体_GB2312" w:eastAsia="楷体_GB2312"/>
              <w:b/>
              <w:sz w:val="28"/>
            </w:rPr>
            <w:t>7</w:t>
          </w:r>
          <w:r>
            <w:rPr>
              <w:rFonts w:ascii="楷体_GB2312" w:eastAsia="楷体_GB2312" w:hint="eastAsia"/>
              <w:b/>
              <w:sz w:val="28"/>
            </w:rPr>
            <w:t xml:space="preserve"> </w:t>
          </w:r>
          <w:r w:rsidRPr="007D4A41">
            <w:rPr>
              <w:rFonts w:ascii="楷体_GB2312" w:eastAsia="楷体_GB2312" w:hint="eastAsia"/>
              <w:b/>
              <w:sz w:val="28"/>
            </w:rPr>
            <w:t>页</w:t>
          </w:r>
        </w:p>
      </w:tc>
    </w:tr>
  </w:tbl>
  <w:p w:rsidR="00E26610" w:rsidRDefault="00E26610" w:rsidP="004D577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5BD2"/>
    <w:multiLevelType w:val="hybridMultilevel"/>
    <w:tmpl w:val="51C68C76"/>
    <w:lvl w:ilvl="0" w:tplc="FB883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8D507DB"/>
    <w:multiLevelType w:val="multilevel"/>
    <w:tmpl w:val="0409001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567" w:hanging="567"/>
      </w:pPr>
    </w:lvl>
    <w:lvl w:ilvl="3">
      <w:start w:val="1"/>
      <w:numFmt w:val="decimal"/>
      <w:lvlText w:val="%1.%2.%3.%4"/>
      <w:lvlJc w:val="left"/>
      <w:pPr>
        <w:ind w:left="708"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
    <w:nsid w:val="0CBF3147"/>
    <w:multiLevelType w:val="multilevel"/>
    <w:tmpl w:val="714E57E8"/>
    <w:styleLink w:val="1"/>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4175905"/>
    <w:multiLevelType w:val="multilevel"/>
    <w:tmpl w:val="A8E25F84"/>
    <w:lvl w:ilvl="0">
      <w:start w:val="3"/>
      <w:numFmt w:val="decimal"/>
      <w:lvlText w:val="%1"/>
      <w:lvlJc w:val="left"/>
      <w:pPr>
        <w:ind w:left="360" w:hanging="360"/>
      </w:pPr>
      <w:rPr>
        <w:rFonts w:hint="default"/>
      </w:rPr>
    </w:lvl>
    <w:lvl w:ilvl="1">
      <w:start w:val="1"/>
      <w:numFmt w:val="lowerLetter"/>
      <w:lvlText w:val="%2."/>
      <w:lvlJc w:val="left"/>
      <w:pPr>
        <w:ind w:left="927" w:hanging="360"/>
      </w:pPr>
      <w:rPr>
        <w:rFonts w:hint="default"/>
      </w:rPr>
    </w:lvl>
    <w:lvl w:ilvl="2">
      <w:start w:val="1"/>
      <w:numFmt w:val="lowerLetter"/>
      <w:lvlText w:val="%3."/>
      <w:lvlJc w:val="left"/>
      <w:pPr>
        <w:ind w:left="11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4">
    <w:nsid w:val="1D9354E0"/>
    <w:multiLevelType w:val="multilevel"/>
    <w:tmpl w:val="0E00570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1FF7EA6"/>
    <w:multiLevelType w:val="multilevel"/>
    <w:tmpl w:val="EA0A1900"/>
    <w:lvl w:ilvl="0">
      <w:start w:val="1"/>
      <w:numFmt w:val="decimal"/>
      <w:lvlText w:val="%1."/>
      <w:lvlJc w:val="left"/>
      <w:pPr>
        <w:ind w:left="254" w:hanging="360"/>
      </w:pPr>
      <w:rPr>
        <w:rFonts w:hint="default"/>
        <w:b/>
        <w:sz w:val="28"/>
      </w:rPr>
    </w:lvl>
    <w:lvl w:ilvl="1">
      <w:start w:val="4"/>
      <w:numFmt w:val="decimal"/>
      <w:isLgl/>
      <w:lvlText w:val="%1.%2"/>
      <w:lvlJc w:val="left"/>
      <w:pPr>
        <w:ind w:left="667" w:hanging="720"/>
      </w:pPr>
      <w:rPr>
        <w:rFonts w:hint="default"/>
      </w:rPr>
    </w:lvl>
    <w:lvl w:ilvl="2">
      <w:start w:val="21"/>
      <w:numFmt w:val="decimal"/>
      <w:isLgl/>
      <w:lvlText w:val="%1.%2.%3"/>
      <w:lvlJc w:val="left"/>
      <w:pPr>
        <w:ind w:left="720" w:hanging="720"/>
      </w:pPr>
      <w:rPr>
        <w:rFonts w:hint="default"/>
      </w:rPr>
    </w:lvl>
    <w:lvl w:ilvl="3">
      <w:start w:val="1"/>
      <w:numFmt w:val="decimal"/>
      <w:isLgl/>
      <w:lvlText w:val="%1.%2.%3.%4"/>
      <w:lvlJc w:val="left"/>
      <w:pPr>
        <w:ind w:left="1133" w:hanging="1080"/>
      </w:pPr>
      <w:rPr>
        <w:rFonts w:hint="default"/>
      </w:rPr>
    </w:lvl>
    <w:lvl w:ilvl="4">
      <w:start w:val="1"/>
      <w:numFmt w:val="decimal"/>
      <w:isLgl/>
      <w:lvlText w:val="%1.%2.%3.%4.%5"/>
      <w:lvlJc w:val="left"/>
      <w:pPr>
        <w:ind w:left="1186" w:hanging="1080"/>
      </w:pPr>
      <w:rPr>
        <w:rFonts w:hint="default"/>
      </w:rPr>
    </w:lvl>
    <w:lvl w:ilvl="5">
      <w:start w:val="1"/>
      <w:numFmt w:val="decimal"/>
      <w:isLgl/>
      <w:lvlText w:val="%1.%2.%3.%4.%5.%6"/>
      <w:lvlJc w:val="left"/>
      <w:pPr>
        <w:ind w:left="1599" w:hanging="1440"/>
      </w:pPr>
      <w:rPr>
        <w:rFonts w:hint="default"/>
      </w:rPr>
    </w:lvl>
    <w:lvl w:ilvl="6">
      <w:start w:val="1"/>
      <w:numFmt w:val="decimal"/>
      <w:isLgl/>
      <w:lvlText w:val="%1.%2.%3.%4.%5.%6.%7"/>
      <w:lvlJc w:val="left"/>
      <w:pPr>
        <w:ind w:left="2012" w:hanging="1800"/>
      </w:pPr>
      <w:rPr>
        <w:rFonts w:hint="default"/>
      </w:rPr>
    </w:lvl>
    <w:lvl w:ilvl="7">
      <w:start w:val="1"/>
      <w:numFmt w:val="decimal"/>
      <w:isLgl/>
      <w:lvlText w:val="%1.%2.%3.%4.%5.%6.%7.%8"/>
      <w:lvlJc w:val="left"/>
      <w:pPr>
        <w:ind w:left="2065" w:hanging="1800"/>
      </w:pPr>
      <w:rPr>
        <w:rFonts w:hint="default"/>
      </w:rPr>
    </w:lvl>
    <w:lvl w:ilvl="8">
      <w:start w:val="1"/>
      <w:numFmt w:val="decimal"/>
      <w:isLgl/>
      <w:lvlText w:val="%1.%2.%3.%4.%5.%6.%7.%8.%9"/>
      <w:lvlJc w:val="left"/>
      <w:pPr>
        <w:ind w:left="2478" w:hanging="2160"/>
      </w:pPr>
      <w:rPr>
        <w:rFonts w:hint="default"/>
      </w:rPr>
    </w:lvl>
  </w:abstractNum>
  <w:abstractNum w:abstractNumId="6">
    <w:nsid w:val="27354945"/>
    <w:multiLevelType w:val="hybridMultilevel"/>
    <w:tmpl w:val="45925C4A"/>
    <w:lvl w:ilvl="0" w:tplc="E3C831D0">
      <w:start w:val="3"/>
      <w:numFmt w:val="bullet"/>
      <w:lvlText w:val="-"/>
      <w:lvlJc w:val="left"/>
      <w:pPr>
        <w:ind w:left="927" w:hanging="360"/>
      </w:pPr>
      <w:rPr>
        <w:rFonts w:ascii="宋体" w:eastAsia="宋体" w:hAnsi="宋体" w:cs="Times New Roman" w:hint="eastAsia"/>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7">
    <w:nsid w:val="27A1092F"/>
    <w:multiLevelType w:val="multilevel"/>
    <w:tmpl w:val="E204571A"/>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A9C63F1"/>
    <w:multiLevelType w:val="multilevel"/>
    <w:tmpl w:val="BD4E0AC8"/>
    <w:lvl w:ilvl="0">
      <w:start w:val="3"/>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B064D56"/>
    <w:multiLevelType w:val="multilevel"/>
    <w:tmpl w:val="61F42F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EB50C81"/>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1">
    <w:nsid w:val="2EC61306"/>
    <w:multiLevelType w:val="multilevel"/>
    <w:tmpl w:val="1CCE8C06"/>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2202E0F"/>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13">
    <w:nsid w:val="44E12815"/>
    <w:multiLevelType w:val="multilevel"/>
    <w:tmpl w:val="5BBA4C9C"/>
    <w:lvl w:ilvl="0">
      <w:start w:val="3"/>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45325497"/>
    <w:multiLevelType w:val="hybridMultilevel"/>
    <w:tmpl w:val="BB58B2F4"/>
    <w:lvl w:ilvl="0" w:tplc="465A7892">
      <w:start w:val="1"/>
      <w:numFmt w:val="lowerLetter"/>
      <w:lvlText w:val="%1."/>
      <w:lvlJc w:val="left"/>
      <w:pPr>
        <w:ind w:left="647" w:hanging="360"/>
      </w:pPr>
      <w:rPr>
        <w:rFonts w:hint="default"/>
      </w:rPr>
    </w:lvl>
    <w:lvl w:ilvl="1" w:tplc="04090019" w:tentative="1">
      <w:start w:val="1"/>
      <w:numFmt w:val="lowerLetter"/>
      <w:lvlText w:val="%2)"/>
      <w:lvlJc w:val="left"/>
      <w:pPr>
        <w:ind w:left="1127" w:hanging="420"/>
      </w:pPr>
    </w:lvl>
    <w:lvl w:ilvl="2" w:tplc="0409001B" w:tentative="1">
      <w:start w:val="1"/>
      <w:numFmt w:val="lowerRoman"/>
      <w:lvlText w:val="%3."/>
      <w:lvlJc w:val="right"/>
      <w:pPr>
        <w:ind w:left="1547" w:hanging="420"/>
      </w:pPr>
    </w:lvl>
    <w:lvl w:ilvl="3" w:tplc="0409000F" w:tentative="1">
      <w:start w:val="1"/>
      <w:numFmt w:val="decimal"/>
      <w:lvlText w:val="%4."/>
      <w:lvlJc w:val="left"/>
      <w:pPr>
        <w:ind w:left="1967" w:hanging="420"/>
      </w:pPr>
    </w:lvl>
    <w:lvl w:ilvl="4" w:tplc="04090019" w:tentative="1">
      <w:start w:val="1"/>
      <w:numFmt w:val="lowerLetter"/>
      <w:lvlText w:val="%5)"/>
      <w:lvlJc w:val="left"/>
      <w:pPr>
        <w:ind w:left="2387" w:hanging="420"/>
      </w:pPr>
    </w:lvl>
    <w:lvl w:ilvl="5" w:tplc="0409001B" w:tentative="1">
      <w:start w:val="1"/>
      <w:numFmt w:val="lowerRoman"/>
      <w:lvlText w:val="%6."/>
      <w:lvlJc w:val="right"/>
      <w:pPr>
        <w:ind w:left="2807" w:hanging="420"/>
      </w:pPr>
    </w:lvl>
    <w:lvl w:ilvl="6" w:tplc="0409000F" w:tentative="1">
      <w:start w:val="1"/>
      <w:numFmt w:val="decimal"/>
      <w:lvlText w:val="%7."/>
      <w:lvlJc w:val="left"/>
      <w:pPr>
        <w:ind w:left="3227" w:hanging="420"/>
      </w:pPr>
    </w:lvl>
    <w:lvl w:ilvl="7" w:tplc="04090019" w:tentative="1">
      <w:start w:val="1"/>
      <w:numFmt w:val="lowerLetter"/>
      <w:lvlText w:val="%8)"/>
      <w:lvlJc w:val="left"/>
      <w:pPr>
        <w:ind w:left="3647" w:hanging="420"/>
      </w:pPr>
    </w:lvl>
    <w:lvl w:ilvl="8" w:tplc="0409001B" w:tentative="1">
      <w:start w:val="1"/>
      <w:numFmt w:val="lowerRoman"/>
      <w:lvlText w:val="%9."/>
      <w:lvlJc w:val="right"/>
      <w:pPr>
        <w:ind w:left="4067" w:hanging="420"/>
      </w:pPr>
    </w:lvl>
  </w:abstractNum>
  <w:abstractNum w:abstractNumId="15">
    <w:nsid w:val="45BA2C02"/>
    <w:multiLevelType w:val="hybridMultilevel"/>
    <w:tmpl w:val="7C6E123C"/>
    <w:lvl w:ilvl="0" w:tplc="03B6CD8E">
      <w:start w:val="1"/>
      <w:numFmt w:val="decimal"/>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88B48BC"/>
    <w:multiLevelType w:val="multilevel"/>
    <w:tmpl w:val="3378E3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4ECF13CE"/>
    <w:multiLevelType w:val="multilevel"/>
    <w:tmpl w:val="0D9093E2"/>
    <w:lvl w:ilvl="0">
      <w:start w:val="1"/>
      <w:numFmt w:val="decimal"/>
      <w:lvlText w:val="%1"/>
      <w:lvlJc w:val="left"/>
      <w:pPr>
        <w:ind w:left="360" w:hanging="360"/>
      </w:pPr>
      <w:rPr>
        <w:rFonts w:hint="default"/>
      </w:rPr>
    </w:lvl>
    <w:lvl w:ilvl="1">
      <w:start w:val="2"/>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18">
    <w:nsid w:val="50B0407B"/>
    <w:multiLevelType w:val="multilevel"/>
    <w:tmpl w:val="3506718C"/>
    <w:lvl w:ilvl="0">
      <w:start w:val="3"/>
      <w:numFmt w:val="decimal"/>
      <w:lvlText w:val="%1"/>
      <w:lvlJc w:val="left"/>
      <w:pPr>
        <w:ind w:left="360" w:hanging="360"/>
      </w:pPr>
      <w:rPr>
        <w:rFonts w:hint="default"/>
      </w:rPr>
    </w:lvl>
    <w:lvl w:ilvl="1">
      <w:start w:val="1"/>
      <w:numFmt w:val="decimal"/>
      <w:lvlText w:val="%1.%2"/>
      <w:lvlJc w:val="left"/>
      <w:pPr>
        <w:ind w:left="373" w:hanging="360"/>
      </w:pPr>
      <w:rPr>
        <w:rFonts w:hint="default"/>
      </w:rPr>
    </w:lvl>
    <w:lvl w:ilvl="2">
      <w:start w:val="1"/>
      <w:numFmt w:val="decimal"/>
      <w:lvlText w:val="%1.%2.%3"/>
      <w:lvlJc w:val="left"/>
      <w:pPr>
        <w:ind w:left="746" w:hanging="720"/>
      </w:pPr>
      <w:rPr>
        <w:rFonts w:hint="default"/>
      </w:rPr>
    </w:lvl>
    <w:lvl w:ilvl="3">
      <w:start w:val="1"/>
      <w:numFmt w:val="decimal"/>
      <w:lvlText w:val="%1.%2.%3.%4"/>
      <w:lvlJc w:val="left"/>
      <w:pPr>
        <w:ind w:left="1119" w:hanging="1080"/>
      </w:pPr>
      <w:rPr>
        <w:rFonts w:hint="default"/>
      </w:rPr>
    </w:lvl>
    <w:lvl w:ilvl="4">
      <w:start w:val="1"/>
      <w:numFmt w:val="decimal"/>
      <w:lvlText w:val="%1.%2.%3.%4.%5"/>
      <w:lvlJc w:val="left"/>
      <w:pPr>
        <w:ind w:left="1132" w:hanging="1080"/>
      </w:pPr>
      <w:rPr>
        <w:rFonts w:hint="default"/>
      </w:rPr>
    </w:lvl>
    <w:lvl w:ilvl="5">
      <w:start w:val="1"/>
      <w:numFmt w:val="decimal"/>
      <w:lvlText w:val="%1.%2.%3.%4.%5.%6"/>
      <w:lvlJc w:val="left"/>
      <w:pPr>
        <w:ind w:left="1505" w:hanging="1440"/>
      </w:pPr>
      <w:rPr>
        <w:rFonts w:hint="default"/>
      </w:rPr>
    </w:lvl>
    <w:lvl w:ilvl="6">
      <w:start w:val="1"/>
      <w:numFmt w:val="decimal"/>
      <w:lvlText w:val="%1.%2.%3.%4.%5.%6.%7"/>
      <w:lvlJc w:val="left"/>
      <w:pPr>
        <w:ind w:left="1878" w:hanging="1800"/>
      </w:pPr>
      <w:rPr>
        <w:rFonts w:hint="default"/>
      </w:rPr>
    </w:lvl>
    <w:lvl w:ilvl="7">
      <w:start w:val="1"/>
      <w:numFmt w:val="decimal"/>
      <w:lvlText w:val="%1.%2.%3.%4.%5.%6.%7.%8"/>
      <w:lvlJc w:val="left"/>
      <w:pPr>
        <w:ind w:left="1891" w:hanging="1800"/>
      </w:pPr>
      <w:rPr>
        <w:rFonts w:hint="default"/>
      </w:rPr>
    </w:lvl>
    <w:lvl w:ilvl="8">
      <w:start w:val="1"/>
      <w:numFmt w:val="decimal"/>
      <w:lvlText w:val="%1.%2.%3.%4.%5.%6.%7.%8.%9"/>
      <w:lvlJc w:val="left"/>
      <w:pPr>
        <w:ind w:left="2264" w:hanging="2160"/>
      </w:pPr>
      <w:rPr>
        <w:rFonts w:hint="default"/>
      </w:rPr>
    </w:lvl>
  </w:abstractNum>
  <w:abstractNum w:abstractNumId="19">
    <w:nsid w:val="59515018"/>
    <w:multiLevelType w:val="multilevel"/>
    <w:tmpl w:val="714E57E8"/>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nsid w:val="596D75EA"/>
    <w:multiLevelType w:val="multilevel"/>
    <w:tmpl w:val="C09A507A"/>
    <w:styleLink w:val="2"/>
    <w:lvl w:ilvl="0">
      <w:start w:val="1"/>
      <w:numFmt w:val="none"/>
      <w:lvlText w:val="3.6.1"/>
      <w:lvlJc w:val="left"/>
      <w:pPr>
        <w:ind w:left="600" w:hanging="600"/>
      </w:pPr>
      <w:rPr>
        <w:rFonts w:hint="default"/>
      </w:rPr>
    </w:lvl>
    <w:lvl w:ilvl="1">
      <w:start w:val="5"/>
      <w:numFmt w:val="decimal"/>
      <w:lvlText w:val="%13.6.2"/>
      <w:lvlJc w:val="left"/>
      <w:pPr>
        <w:ind w:left="600" w:hanging="600"/>
      </w:pPr>
      <w:rPr>
        <w:rFonts w:hint="default"/>
      </w:rPr>
    </w:lvl>
    <w:lvl w:ilvl="2">
      <w:start w:val="1"/>
      <w:numFmt w:val="none"/>
      <w:lvlText w:val="3.6.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B3A0111"/>
    <w:multiLevelType w:val="hybridMultilevel"/>
    <w:tmpl w:val="1F72AF6C"/>
    <w:lvl w:ilvl="0" w:tplc="DB784626">
      <w:start w:val="1"/>
      <w:numFmt w:val="decimal"/>
      <w:lvlText w:val="%1.1"/>
      <w:lvlJc w:val="left"/>
      <w:pPr>
        <w:ind w:left="433"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E035996"/>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3">
    <w:nsid w:val="61A54D11"/>
    <w:multiLevelType w:val="multilevel"/>
    <w:tmpl w:val="27CABFC0"/>
    <w:lvl w:ilvl="0">
      <w:start w:val="3"/>
      <w:numFmt w:val="none"/>
      <w:lvlText w:val="3.5.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62C7356C"/>
    <w:multiLevelType w:val="hybridMultilevel"/>
    <w:tmpl w:val="875EC098"/>
    <w:lvl w:ilvl="0" w:tplc="04090019">
      <w:start w:val="1"/>
      <w:numFmt w:val="lowerLetter"/>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25">
    <w:nsid w:val="69FD6014"/>
    <w:multiLevelType w:val="hybridMultilevel"/>
    <w:tmpl w:val="51C68C76"/>
    <w:lvl w:ilvl="0" w:tplc="FB883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0A12FEA"/>
    <w:multiLevelType w:val="hybridMultilevel"/>
    <w:tmpl w:val="51C68C76"/>
    <w:lvl w:ilvl="0" w:tplc="FB883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77280EAC"/>
    <w:multiLevelType w:val="hybridMultilevel"/>
    <w:tmpl w:val="2FE6DDAE"/>
    <w:lvl w:ilvl="0" w:tplc="61240CBC">
      <w:start w:val="1"/>
      <w:numFmt w:val="lowerLetter"/>
      <w:lvlText w:val="%1."/>
      <w:lvlJc w:val="left"/>
      <w:pPr>
        <w:ind w:left="647"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4"/>
  </w:num>
  <w:num w:numId="2">
    <w:abstractNumId w:val="27"/>
  </w:num>
  <w:num w:numId="3">
    <w:abstractNumId w:val="19"/>
  </w:num>
  <w:num w:numId="4">
    <w:abstractNumId w:val="11"/>
  </w:num>
  <w:num w:numId="5">
    <w:abstractNumId w:val="4"/>
  </w:num>
  <w:num w:numId="6">
    <w:abstractNumId w:val="2"/>
  </w:num>
  <w:num w:numId="7">
    <w:abstractNumId w:val="7"/>
  </w:num>
  <w:num w:numId="8">
    <w:abstractNumId w:val="23"/>
  </w:num>
  <w:num w:numId="9">
    <w:abstractNumId w:val="8"/>
  </w:num>
  <w:num w:numId="10">
    <w:abstractNumId w:val="20"/>
  </w:num>
  <w:num w:numId="11">
    <w:abstractNumId w:val="13"/>
  </w:num>
  <w:num w:numId="12">
    <w:abstractNumId w:val="5"/>
  </w:num>
  <w:num w:numId="13">
    <w:abstractNumId w:val="21"/>
  </w:num>
  <w:num w:numId="14">
    <w:abstractNumId w:val="17"/>
  </w:num>
  <w:num w:numId="15">
    <w:abstractNumId w:val="18"/>
  </w:num>
  <w:num w:numId="16">
    <w:abstractNumId w:val="9"/>
  </w:num>
  <w:num w:numId="17">
    <w:abstractNumId w:val="3"/>
  </w:num>
  <w:num w:numId="18">
    <w:abstractNumId w:val="16"/>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12"/>
  </w:num>
  <w:num w:numId="36">
    <w:abstractNumId w:val="24"/>
  </w:num>
  <w:num w:numId="37">
    <w:abstractNumId w:val="22"/>
  </w:num>
  <w:num w:numId="38">
    <w:abstractNumId w:val="0"/>
  </w:num>
  <w:num w:numId="39">
    <w:abstractNumId w:val="25"/>
  </w:num>
  <w:num w:numId="40">
    <w:abstractNumId w:val="26"/>
  </w:num>
  <w:num w:numId="41">
    <w:abstractNumId w:val="6"/>
  </w:num>
  <w:num w:numId="42">
    <w:abstractNumId w:val="10"/>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ia HE">
    <w15:presenceInfo w15:providerId="Windows Live" w15:userId="143399280445d84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83EB2"/>
    <w:rsid w:val="00003C64"/>
    <w:rsid w:val="00005186"/>
    <w:rsid w:val="0000574D"/>
    <w:rsid w:val="00005EBE"/>
    <w:rsid w:val="000077B8"/>
    <w:rsid w:val="00020E53"/>
    <w:rsid w:val="00023590"/>
    <w:rsid w:val="00025D4C"/>
    <w:rsid w:val="0003087C"/>
    <w:rsid w:val="00031181"/>
    <w:rsid w:val="00033D81"/>
    <w:rsid w:val="00034207"/>
    <w:rsid w:val="00040F9F"/>
    <w:rsid w:val="00041456"/>
    <w:rsid w:val="00057308"/>
    <w:rsid w:val="00060261"/>
    <w:rsid w:val="0006106D"/>
    <w:rsid w:val="00064A8C"/>
    <w:rsid w:val="00066CA7"/>
    <w:rsid w:val="00066E1A"/>
    <w:rsid w:val="00070AF4"/>
    <w:rsid w:val="00072652"/>
    <w:rsid w:val="00077188"/>
    <w:rsid w:val="00077489"/>
    <w:rsid w:val="00083103"/>
    <w:rsid w:val="00083D1A"/>
    <w:rsid w:val="00086A1D"/>
    <w:rsid w:val="00086EC5"/>
    <w:rsid w:val="00095D6C"/>
    <w:rsid w:val="0009740B"/>
    <w:rsid w:val="000A07E2"/>
    <w:rsid w:val="000A1349"/>
    <w:rsid w:val="000A15EA"/>
    <w:rsid w:val="000A3237"/>
    <w:rsid w:val="000A4065"/>
    <w:rsid w:val="000A4496"/>
    <w:rsid w:val="000B0AE5"/>
    <w:rsid w:val="000B4233"/>
    <w:rsid w:val="000B69D8"/>
    <w:rsid w:val="000C2D44"/>
    <w:rsid w:val="000C3070"/>
    <w:rsid w:val="000C51DF"/>
    <w:rsid w:val="000D2324"/>
    <w:rsid w:val="000D2DAC"/>
    <w:rsid w:val="000D4682"/>
    <w:rsid w:val="000D77EE"/>
    <w:rsid w:val="000E037C"/>
    <w:rsid w:val="000E06C5"/>
    <w:rsid w:val="000E787B"/>
    <w:rsid w:val="000F30AC"/>
    <w:rsid w:val="000F77FD"/>
    <w:rsid w:val="00104D97"/>
    <w:rsid w:val="00106710"/>
    <w:rsid w:val="001068A6"/>
    <w:rsid w:val="00112C04"/>
    <w:rsid w:val="0011457C"/>
    <w:rsid w:val="001168E2"/>
    <w:rsid w:val="00124418"/>
    <w:rsid w:val="001263D5"/>
    <w:rsid w:val="001275D7"/>
    <w:rsid w:val="00130740"/>
    <w:rsid w:val="0013344F"/>
    <w:rsid w:val="00135B2D"/>
    <w:rsid w:val="0013741A"/>
    <w:rsid w:val="0014286A"/>
    <w:rsid w:val="00143849"/>
    <w:rsid w:val="0014569D"/>
    <w:rsid w:val="00145854"/>
    <w:rsid w:val="001505A4"/>
    <w:rsid w:val="001508B7"/>
    <w:rsid w:val="001510BF"/>
    <w:rsid w:val="00164DF6"/>
    <w:rsid w:val="00172A2F"/>
    <w:rsid w:val="00175D65"/>
    <w:rsid w:val="00180456"/>
    <w:rsid w:val="00181447"/>
    <w:rsid w:val="00183EE5"/>
    <w:rsid w:val="00185D2F"/>
    <w:rsid w:val="00194736"/>
    <w:rsid w:val="001A2960"/>
    <w:rsid w:val="001A485B"/>
    <w:rsid w:val="001A62B7"/>
    <w:rsid w:val="001A66D8"/>
    <w:rsid w:val="001B391B"/>
    <w:rsid w:val="001B49AA"/>
    <w:rsid w:val="001B70EF"/>
    <w:rsid w:val="001C1658"/>
    <w:rsid w:val="001C4F15"/>
    <w:rsid w:val="001C5A24"/>
    <w:rsid w:val="001C68E8"/>
    <w:rsid w:val="001E6B90"/>
    <w:rsid w:val="001F3642"/>
    <w:rsid w:val="001F7184"/>
    <w:rsid w:val="001F7E99"/>
    <w:rsid w:val="002003BB"/>
    <w:rsid w:val="00204037"/>
    <w:rsid w:val="002045BF"/>
    <w:rsid w:val="00213A02"/>
    <w:rsid w:val="0021642A"/>
    <w:rsid w:val="0022156D"/>
    <w:rsid w:val="0022734D"/>
    <w:rsid w:val="0023032B"/>
    <w:rsid w:val="002308C2"/>
    <w:rsid w:val="002323F8"/>
    <w:rsid w:val="00233656"/>
    <w:rsid w:val="00237C0F"/>
    <w:rsid w:val="00245584"/>
    <w:rsid w:val="00246656"/>
    <w:rsid w:val="00250856"/>
    <w:rsid w:val="00254619"/>
    <w:rsid w:val="00254663"/>
    <w:rsid w:val="00265774"/>
    <w:rsid w:val="002659C5"/>
    <w:rsid w:val="00266CB6"/>
    <w:rsid w:val="002715DE"/>
    <w:rsid w:val="00271B64"/>
    <w:rsid w:val="00277622"/>
    <w:rsid w:val="002839F0"/>
    <w:rsid w:val="002840CD"/>
    <w:rsid w:val="002906FA"/>
    <w:rsid w:val="002955D6"/>
    <w:rsid w:val="00296372"/>
    <w:rsid w:val="002A2855"/>
    <w:rsid w:val="002A54E6"/>
    <w:rsid w:val="002A79B2"/>
    <w:rsid w:val="002B0FC3"/>
    <w:rsid w:val="002B3CF6"/>
    <w:rsid w:val="002B4594"/>
    <w:rsid w:val="002B4E1F"/>
    <w:rsid w:val="002C1ACC"/>
    <w:rsid w:val="002C68C5"/>
    <w:rsid w:val="002C7A41"/>
    <w:rsid w:val="002D0E72"/>
    <w:rsid w:val="002D20D9"/>
    <w:rsid w:val="002D2ED6"/>
    <w:rsid w:val="002D5046"/>
    <w:rsid w:val="002D6C14"/>
    <w:rsid w:val="002E33B0"/>
    <w:rsid w:val="002E793D"/>
    <w:rsid w:val="002F36A4"/>
    <w:rsid w:val="002F5061"/>
    <w:rsid w:val="00305DD4"/>
    <w:rsid w:val="00312F28"/>
    <w:rsid w:val="00316459"/>
    <w:rsid w:val="00330E97"/>
    <w:rsid w:val="0033387D"/>
    <w:rsid w:val="00341710"/>
    <w:rsid w:val="00352567"/>
    <w:rsid w:val="003568EB"/>
    <w:rsid w:val="0035721E"/>
    <w:rsid w:val="003606D8"/>
    <w:rsid w:val="0036109D"/>
    <w:rsid w:val="0036129A"/>
    <w:rsid w:val="00363319"/>
    <w:rsid w:val="00370AD3"/>
    <w:rsid w:val="00374E73"/>
    <w:rsid w:val="00390AC2"/>
    <w:rsid w:val="00390EAB"/>
    <w:rsid w:val="003A0653"/>
    <w:rsid w:val="003A1FE0"/>
    <w:rsid w:val="003A27DC"/>
    <w:rsid w:val="003A3406"/>
    <w:rsid w:val="003A77EA"/>
    <w:rsid w:val="003B1B15"/>
    <w:rsid w:val="003B2780"/>
    <w:rsid w:val="003B317C"/>
    <w:rsid w:val="003B3C84"/>
    <w:rsid w:val="003B42F7"/>
    <w:rsid w:val="003B7107"/>
    <w:rsid w:val="003B7A1E"/>
    <w:rsid w:val="003C30EE"/>
    <w:rsid w:val="003C39AD"/>
    <w:rsid w:val="003D37E6"/>
    <w:rsid w:val="003D67CB"/>
    <w:rsid w:val="003E0057"/>
    <w:rsid w:val="003E26CD"/>
    <w:rsid w:val="003F359F"/>
    <w:rsid w:val="003F38D8"/>
    <w:rsid w:val="003F437B"/>
    <w:rsid w:val="003F6646"/>
    <w:rsid w:val="00402134"/>
    <w:rsid w:val="004037E0"/>
    <w:rsid w:val="004075B9"/>
    <w:rsid w:val="004079AB"/>
    <w:rsid w:val="004103A8"/>
    <w:rsid w:val="00411081"/>
    <w:rsid w:val="004118D7"/>
    <w:rsid w:val="00412842"/>
    <w:rsid w:val="004172F0"/>
    <w:rsid w:val="0041786D"/>
    <w:rsid w:val="00420054"/>
    <w:rsid w:val="00424373"/>
    <w:rsid w:val="0042452E"/>
    <w:rsid w:val="00425DA2"/>
    <w:rsid w:val="0042789E"/>
    <w:rsid w:val="0043076E"/>
    <w:rsid w:val="00431BCE"/>
    <w:rsid w:val="00435934"/>
    <w:rsid w:val="00437B08"/>
    <w:rsid w:val="00445CB8"/>
    <w:rsid w:val="0044696A"/>
    <w:rsid w:val="00446AC8"/>
    <w:rsid w:val="00446DC9"/>
    <w:rsid w:val="0045011A"/>
    <w:rsid w:val="00452CAA"/>
    <w:rsid w:val="00452D88"/>
    <w:rsid w:val="0045774E"/>
    <w:rsid w:val="00465F57"/>
    <w:rsid w:val="00467A17"/>
    <w:rsid w:val="00472DC0"/>
    <w:rsid w:val="00473F4C"/>
    <w:rsid w:val="004917AF"/>
    <w:rsid w:val="00494D2D"/>
    <w:rsid w:val="004957AF"/>
    <w:rsid w:val="004A4048"/>
    <w:rsid w:val="004A4205"/>
    <w:rsid w:val="004A4D7A"/>
    <w:rsid w:val="004A625A"/>
    <w:rsid w:val="004A7451"/>
    <w:rsid w:val="004C1FE1"/>
    <w:rsid w:val="004C2F2E"/>
    <w:rsid w:val="004C6984"/>
    <w:rsid w:val="004C6F36"/>
    <w:rsid w:val="004D1140"/>
    <w:rsid w:val="004D5773"/>
    <w:rsid w:val="004D6292"/>
    <w:rsid w:val="004D7DBB"/>
    <w:rsid w:val="004E0088"/>
    <w:rsid w:val="004E036A"/>
    <w:rsid w:val="004E3510"/>
    <w:rsid w:val="004E5C24"/>
    <w:rsid w:val="004E6236"/>
    <w:rsid w:val="004E6FDF"/>
    <w:rsid w:val="004F3B84"/>
    <w:rsid w:val="0050096D"/>
    <w:rsid w:val="005020E0"/>
    <w:rsid w:val="0050494F"/>
    <w:rsid w:val="00505DB3"/>
    <w:rsid w:val="0051120B"/>
    <w:rsid w:val="00513828"/>
    <w:rsid w:val="005146B6"/>
    <w:rsid w:val="00515EA1"/>
    <w:rsid w:val="00516F1B"/>
    <w:rsid w:val="0052686A"/>
    <w:rsid w:val="00530B2D"/>
    <w:rsid w:val="00534B46"/>
    <w:rsid w:val="00537A66"/>
    <w:rsid w:val="00541E1A"/>
    <w:rsid w:val="00542F53"/>
    <w:rsid w:val="00545BBB"/>
    <w:rsid w:val="00550486"/>
    <w:rsid w:val="00552F7E"/>
    <w:rsid w:val="00557D86"/>
    <w:rsid w:val="00562AEC"/>
    <w:rsid w:val="00562F70"/>
    <w:rsid w:val="00564283"/>
    <w:rsid w:val="00574AE0"/>
    <w:rsid w:val="00574E01"/>
    <w:rsid w:val="00575337"/>
    <w:rsid w:val="005755C2"/>
    <w:rsid w:val="00577D76"/>
    <w:rsid w:val="00581AEA"/>
    <w:rsid w:val="00582DE7"/>
    <w:rsid w:val="00583FD8"/>
    <w:rsid w:val="005851CD"/>
    <w:rsid w:val="00585264"/>
    <w:rsid w:val="00593B3A"/>
    <w:rsid w:val="00593C33"/>
    <w:rsid w:val="005977F9"/>
    <w:rsid w:val="005A2302"/>
    <w:rsid w:val="005B31D6"/>
    <w:rsid w:val="005C1AF6"/>
    <w:rsid w:val="005C534F"/>
    <w:rsid w:val="005C6BB2"/>
    <w:rsid w:val="005C75DB"/>
    <w:rsid w:val="005D09ED"/>
    <w:rsid w:val="005D0D8A"/>
    <w:rsid w:val="005D5993"/>
    <w:rsid w:val="005D64AF"/>
    <w:rsid w:val="005E1ADC"/>
    <w:rsid w:val="005E420E"/>
    <w:rsid w:val="005F039E"/>
    <w:rsid w:val="005F0CBF"/>
    <w:rsid w:val="005F162F"/>
    <w:rsid w:val="005F1A48"/>
    <w:rsid w:val="005F2F24"/>
    <w:rsid w:val="005F39AC"/>
    <w:rsid w:val="006015F2"/>
    <w:rsid w:val="00603656"/>
    <w:rsid w:val="00606B98"/>
    <w:rsid w:val="006106E3"/>
    <w:rsid w:val="00610E74"/>
    <w:rsid w:val="00611D10"/>
    <w:rsid w:val="00613639"/>
    <w:rsid w:val="00616F4D"/>
    <w:rsid w:val="00617FDF"/>
    <w:rsid w:val="00622AA0"/>
    <w:rsid w:val="0062425E"/>
    <w:rsid w:val="00625236"/>
    <w:rsid w:val="00627FE2"/>
    <w:rsid w:val="00630B04"/>
    <w:rsid w:val="006319F8"/>
    <w:rsid w:val="006327F9"/>
    <w:rsid w:val="00635F06"/>
    <w:rsid w:val="0063625A"/>
    <w:rsid w:val="006371CC"/>
    <w:rsid w:val="00641339"/>
    <w:rsid w:val="00645722"/>
    <w:rsid w:val="00646675"/>
    <w:rsid w:val="00650970"/>
    <w:rsid w:val="006526F5"/>
    <w:rsid w:val="006556AD"/>
    <w:rsid w:val="00661455"/>
    <w:rsid w:val="006629D4"/>
    <w:rsid w:val="00670D90"/>
    <w:rsid w:val="00673834"/>
    <w:rsid w:val="00673CCA"/>
    <w:rsid w:val="006765CD"/>
    <w:rsid w:val="00676B48"/>
    <w:rsid w:val="00681DA3"/>
    <w:rsid w:val="00682C40"/>
    <w:rsid w:val="00683BAF"/>
    <w:rsid w:val="00690542"/>
    <w:rsid w:val="0069127E"/>
    <w:rsid w:val="00693A09"/>
    <w:rsid w:val="006940FE"/>
    <w:rsid w:val="00697835"/>
    <w:rsid w:val="006A4207"/>
    <w:rsid w:val="006A60A9"/>
    <w:rsid w:val="006A7DDA"/>
    <w:rsid w:val="006B0E37"/>
    <w:rsid w:val="006C0BB5"/>
    <w:rsid w:val="006C257E"/>
    <w:rsid w:val="006C7A68"/>
    <w:rsid w:val="006D2C73"/>
    <w:rsid w:val="006D35C2"/>
    <w:rsid w:val="006D4EAA"/>
    <w:rsid w:val="006D69CC"/>
    <w:rsid w:val="006E0DB4"/>
    <w:rsid w:val="006E13D1"/>
    <w:rsid w:val="006E30FB"/>
    <w:rsid w:val="006E77E6"/>
    <w:rsid w:val="006F46E8"/>
    <w:rsid w:val="006F6B01"/>
    <w:rsid w:val="006F6F57"/>
    <w:rsid w:val="006F7D59"/>
    <w:rsid w:val="00700975"/>
    <w:rsid w:val="00706568"/>
    <w:rsid w:val="00707E5D"/>
    <w:rsid w:val="007130FE"/>
    <w:rsid w:val="007149AF"/>
    <w:rsid w:val="0072139E"/>
    <w:rsid w:val="00721439"/>
    <w:rsid w:val="00722279"/>
    <w:rsid w:val="00725761"/>
    <w:rsid w:val="0072598B"/>
    <w:rsid w:val="00725C9F"/>
    <w:rsid w:val="007262F5"/>
    <w:rsid w:val="0073487A"/>
    <w:rsid w:val="00737008"/>
    <w:rsid w:val="0074010E"/>
    <w:rsid w:val="00741C5C"/>
    <w:rsid w:val="007423F4"/>
    <w:rsid w:val="00742BEE"/>
    <w:rsid w:val="007479E9"/>
    <w:rsid w:val="0075440A"/>
    <w:rsid w:val="00760687"/>
    <w:rsid w:val="00761248"/>
    <w:rsid w:val="00762F38"/>
    <w:rsid w:val="00765783"/>
    <w:rsid w:val="00766254"/>
    <w:rsid w:val="007666B4"/>
    <w:rsid w:val="00771086"/>
    <w:rsid w:val="00783362"/>
    <w:rsid w:val="00787030"/>
    <w:rsid w:val="00791CF5"/>
    <w:rsid w:val="00792514"/>
    <w:rsid w:val="00793BA9"/>
    <w:rsid w:val="007948E3"/>
    <w:rsid w:val="00796169"/>
    <w:rsid w:val="007A2AFF"/>
    <w:rsid w:val="007A4826"/>
    <w:rsid w:val="007A4E76"/>
    <w:rsid w:val="007A5781"/>
    <w:rsid w:val="007B30CD"/>
    <w:rsid w:val="007B31DF"/>
    <w:rsid w:val="007B4EAD"/>
    <w:rsid w:val="007B6062"/>
    <w:rsid w:val="007C4C00"/>
    <w:rsid w:val="007D4A41"/>
    <w:rsid w:val="007D66D3"/>
    <w:rsid w:val="007D703E"/>
    <w:rsid w:val="007F0EA6"/>
    <w:rsid w:val="007F4545"/>
    <w:rsid w:val="007F4C7F"/>
    <w:rsid w:val="00801D4E"/>
    <w:rsid w:val="00802FDD"/>
    <w:rsid w:val="0080579F"/>
    <w:rsid w:val="00812A62"/>
    <w:rsid w:val="00813975"/>
    <w:rsid w:val="00813AD2"/>
    <w:rsid w:val="00814967"/>
    <w:rsid w:val="00815F0F"/>
    <w:rsid w:val="00816284"/>
    <w:rsid w:val="00825CC1"/>
    <w:rsid w:val="00830C73"/>
    <w:rsid w:val="00831A50"/>
    <w:rsid w:val="0083531D"/>
    <w:rsid w:val="00835874"/>
    <w:rsid w:val="00835918"/>
    <w:rsid w:val="00843556"/>
    <w:rsid w:val="008473F2"/>
    <w:rsid w:val="00847CB9"/>
    <w:rsid w:val="00850618"/>
    <w:rsid w:val="008602A7"/>
    <w:rsid w:val="008613EE"/>
    <w:rsid w:val="00864825"/>
    <w:rsid w:val="008679CC"/>
    <w:rsid w:val="00867E64"/>
    <w:rsid w:val="00874A0F"/>
    <w:rsid w:val="00882BE9"/>
    <w:rsid w:val="00883EB2"/>
    <w:rsid w:val="008868FB"/>
    <w:rsid w:val="00890C07"/>
    <w:rsid w:val="00891B61"/>
    <w:rsid w:val="00891D76"/>
    <w:rsid w:val="00893F79"/>
    <w:rsid w:val="00895CFF"/>
    <w:rsid w:val="00895F19"/>
    <w:rsid w:val="008A5CE4"/>
    <w:rsid w:val="008B15FA"/>
    <w:rsid w:val="008B170F"/>
    <w:rsid w:val="008B6562"/>
    <w:rsid w:val="008B73CD"/>
    <w:rsid w:val="008C615E"/>
    <w:rsid w:val="008D5820"/>
    <w:rsid w:val="008E0A2B"/>
    <w:rsid w:val="008E0A45"/>
    <w:rsid w:val="008F4C30"/>
    <w:rsid w:val="008F5B39"/>
    <w:rsid w:val="0090047A"/>
    <w:rsid w:val="009011A1"/>
    <w:rsid w:val="0090315C"/>
    <w:rsid w:val="00913A89"/>
    <w:rsid w:val="00913F24"/>
    <w:rsid w:val="00915DA0"/>
    <w:rsid w:val="00923829"/>
    <w:rsid w:val="009305F3"/>
    <w:rsid w:val="00931CB6"/>
    <w:rsid w:val="0093221D"/>
    <w:rsid w:val="00936EE3"/>
    <w:rsid w:val="009417C1"/>
    <w:rsid w:val="0094434C"/>
    <w:rsid w:val="0094498C"/>
    <w:rsid w:val="00950119"/>
    <w:rsid w:val="0095698E"/>
    <w:rsid w:val="00957417"/>
    <w:rsid w:val="0095763D"/>
    <w:rsid w:val="00960466"/>
    <w:rsid w:val="0096203E"/>
    <w:rsid w:val="00963131"/>
    <w:rsid w:val="00964C0C"/>
    <w:rsid w:val="009666C0"/>
    <w:rsid w:val="009678B1"/>
    <w:rsid w:val="00973932"/>
    <w:rsid w:val="00974113"/>
    <w:rsid w:val="009777BE"/>
    <w:rsid w:val="00977EF9"/>
    <w:rsid w:val="00981848"/>
    <w:rsid w:val="00984660"/>
    <w:rsid w:val="00985D97"/>
    <w:rsid w:val="00987148"/>
    <w:rsid w:val="00987723"/>
    <w:rsid w:val="0099286D"/>
    <w:rsid w:val="00993ABF"/>
    <w:rsid w:val="00995F24"/>
    <w:rsid w:val="00996D18"/>
    <w:rsid w:val="00996F11"/>
    <w:rsid w:val="009A08BE"/>
    <w:rsid w:val="009A11D4"/>
    <w:rsid w:val="009A4F73"/>
    <w:rsid w:val="009A5AC5"/>
    <w:rsid w:val="009A7077"/>
    <w:rsid w:val="009B335D"/>
    <w:rsid w:val="009B663B"/>
    <w:rsid w:val="009C1C71"/>
    <w:rsid w:val="009C2048"/>
    <w:rsid w:val="009C5589"/>
    <w:rsid w:val="009C6F24"/>
    <w:rsid w:val="009D150A"/>
    <w:rsid w:val="009D430F"/>
    <w:rsid w:val="009D4D73"/>
    <w:rsid w:val="009D689F"/>
    <w:rsid w:val="009E2091"/>
    <w:rsid w:val="009E635B"/>
    <w:rsid w:val="00A11C83"/>
    <w:rsid w:val="00A1303E"/>
    <w:rsid w:val="00A13F88"/>
    <w:rsid w:val="00A17B3B"/>
    <w:rsid w:val="00A17F27"/>
    <w:rsid w:val="00A201D6"/>
    <w:rsid w:val="00A31007"/>
    <w:rsid w:val="00A3149B"/>
    <w:rsid w:val="00A319CD"/>
    <w:rsid w:val="00A36696"/>
    <w:rsid w:val="00A36ECF"/>
    <w:rsid w:val="00A432D6"/>
    <w:rsid w:val="00A44210"/>
    <w:rsid w:val="00A50492"/>
    <w:rsid w:val="00A513D9"/>
    <w:rsid w:val="00A528B5"/>
    <w:rsid w:val="00A52E70"/>
    <w:rsid w:val="00A603A9"/>
    <w:rsid w:val="00A60C8F"/>
    <w:rsid w:val="00A64697"/>
    <w:rsid w:val="00A64A00"/>
    <w:rsid w:val="00A77D41"/>
    <w:rsid w:val="00A81A22"/>
    <w:rsid w:val="00A83CF8"/>
    <w:rsid w:val="00A84AA7"/>
    <w:rsid w:val="00A85A82"/>
    <w:rsid w:val="00A864B0"/>
    <w:rsid w:val="00A915B2"/>
    <w:rsid w:val="00A95C46"/>
    <w:rsid w:val="00A96897"/>
    <w:rsid w:val="00AA127C"/>
    <w:rsid w:val="00AA3806"/>
    <w:rsid w:val="00AA4FA4"/>
    <w:rsid w:val="00AB00BF"/>
    <w:rsid w:val="00AB4A3A"/>
    <w:rsid w:val="00AB500F"/>
    <w:rsid w:val="00AB5DEF"/>
    <w:rsid w:val="00AC48E8"/>
    <w:rsid w:val="00AC5C64"/>
    <w:rsid w:val="00AC75E2"/>
    <w:rsid w:val="00AD59DA"/>
    <w:rsid w:val="00AE1515"/>
    <w:rsid w:val="00AF7F33"/>
    <w:rsid w:val="00B017E9"/>
    <w:rsid w:val="00B02F01"/>
    <w:rsid w:val="00B15071"/>
    <w:rsid w:val="00B23A12"/>
    <w:rsid w:val="00B23D31"/>
    <w:rsid w:val="00B2510C"/>
    <w:rsid w:val="00B328E8"/>
    <w:rsid w:val="00B36A71"/>
    <w:rsid w:val="00B400CD"/>
    <w:rsid w:val="00B431A8"/>
    <w:rsid w:val="00B43702"/>
    <w:rsid w:val="00B50551"/>
    <w:rsid w:val="00B51111"/>
    <w:rsid w:val="00B52440"/>
    <w:rsid w:val="00B56E32"/>
    <w:rsid w:val="00B57512"/>
    <w:rsid w:val="00B57CC3"/>
    <w:rsid w:val="00B65E7A"/>
    <w:rsid w:val="00B66C8F"/>
    <w:rsid w:val="00B72F13"/>
    <w:rsid w:val="00B750D3"/>
    <w:rsid w:val="00B82F17"/>
    <w:rsid w:val="00B83289"/>
    <w:rsid w:val="00B836B7"/>
    <w:rsid w:val="00B8703F"/>
    <w:rsid w:val="00B87B50"/>
    <w:rsid w:val="00BA42DB"/>
    <w:rsid w:val="00BA557D"/>
    <w:rsid w:val="00BA71B4"/>
    <w:rsid w:val="00BC1084"/>
    <w:rsid w:val="00BC33B3"/>
    <w:rsid w:val="00BC7ACB"/>
    <w:rsid w:val="00BD674D"/>
    <w:rsid w:val="00BD6D81"/>
    <w:rsid w:val="00BE07E8"/>
    <w:rsid w:val="00BE0A65"/>
    <w:rsid w:val="00BE4856"/>
    <w:rsid w:val="00BF3BCF"/>
    <w:rsid w:val="00BF40D1"/>
    <w:rsid w:val="00C00093"/>
    <w:rsid w:val="00C02E55"/>
    <w:rsid w:val="00C03F46"/>
    <w:rsid w:val="00C124EA"/>
    <w:rsid w:val="00C16036"/>
    <w:rsid w:val="00C16126"/>
    <w:rsid w:val="00C170E7"/>
    <w:rsid w:val="00C24445"/>
    <w:rsid w:val="00C24C91"/>
    <w:rsid w:val="00C24E80"/>
    <w:rsid w:val="00C26F22"/>
    <w:rsid w:val="00C3048A"/>
    <w:rsid w:val="00C30F7E"/>
    <w:rsid w:val="00C34DB8"/>
    <w:rsid w:val="00C36B16"/>
    <w:rsid w:val="00C36FAF"/>
    <w:rsid w:val="00C37F8A"/>
    <w:rsid w:val="00C40D21"/>
    <w:rsid w:val="00C46CD0"/>
    <w:rsid w:val="00C476BC"/>
    <w:rsid w:val="00C50A25"/>
    <w:rsid w:val="00C6308B"/>
    <w:rsid w:val="00C66C29"/>
    <w:rsid w:val="00C71503"/>
    <w:rsid w:val="00C72149"/>
    <w:rsid w:val="00C723EB"/>
    <w:rsid w:val="00C724F1"/>
    <w:rsid w:val="00C72F66"/>
    <w:rsid w:val="00C73094"/>
    <w:rsid w:val="00C74AF9"/>
    <w:rsid w:val="00C74D19"/>
    <w:rsid w:val="00C75EBD"/>
    <w:rsid w:val="00C80B67"/>
    <w:rsid w:val="00C81B66"/>
    <w:rsid w:val="00C862B7"/>
    <w:rsid w:val="00C9135E"/>
    <w:rsid w:val="00C91B3B"/>
    <w:rsid w:val="00C92483"/>
    <w:rsid w:val="00CA24E7"/>
    <w:rsid w:val="00CA3322"/>
    <w:rsid w:val="00CA7F8C"/>
    <w:rsid w:val="00CB006A"/>
    <w:rsid w:val="00CB0329"/>
    <w:rsid w:val="00CB4044"/>
    <w:rsid w:val="00CB4807"/>
    <w:rsid w:val="00CB618C"/>
    <w:rsid w:val="00CB66C1"/>
    <w:rsid w:val="00CC077D"/>
    <w:rsid w:val="00CC1A52"/>
    <w:rsid w:val="00CC6C6A"/>
    <w:rsid w:val="00CC7E42"/>
    <w:rsid w:val="00CD49A1"/>
    <w:rsid w:val="00CD512B"/>
    <w:rsid w:val="00CD535B"/>
    <w:rsid w:val="00CE0A47"/>
    <w:rsid w:val="00CE697B"/>
    <w:rsid w:val="00CE78DE"/>
    <w:rsid w:val="00CF31FD"/>
    <w:rsid w:val="00CF4044"/>
    <w:rsid w:val="00CF6250"/>
    <w:rsid w:val="00D01470"/>
    <w:rsid w:val="00D10CAC"/>
    <w:rsid w:val="00D12426"/>
    <w:rsid w:val="00D1426E"/>
    <w:rsid w:val="00D167B2"/>
    <w:rsid w:val="00D16A3C"/>
    <w:rsid w:val="00D17AB9"/>
    <w:rsid w:val="00D21D78"/>
    <w:rsid w:val="00D22304"/>
    <w:rsid w:val="00D23BE3"/>
    <w:rsid w:val="00D301C4"/>
    <w:rsid w:val="00D3252B"/>
    <w:rsid w:val="00D3352F"/>
    <w:rsid w:val="00D4349A"/>
    <w:rsid w:val="00D4369B"/>
    <w:rsid w:val="00D44445"/>
    <w:rsid w:val="00D50A76"/>
    <w:rsid w:val="00D5565A"/>
    <w:rsid w:val="00D56EAA"/>
    <w:rsid w:val="00D577CF"/>
    <w:rsid w:val="00D65517"/>
    <w:rsid w:val="00D67E7B"/>
    <w:rsid w:val="00D70B77"/>
    <w:rsid w:val="00D75087"/>
    <w:rsid w:val="00D757CE"/>
    <w:rsid w:val="00D8080D"/>
    <w:rsid w:val="00D84210"/>
    <w:rsid w:val="00D85CB8"/>
    <w:rsid w:val="00D90E1A"/>
    <w:rsid w:val="00D91732"/>
    <w:rsid w:val="00D942B3"/>
    <w:rsid w:val="00D95AD6"/>
    <w:rsid w:val="00D96A5B"/>
    <w:rsid w:val="00DA3349"/>
    <w:rsid w:val="00DA3F37"/>
    <w:rsid w:val="00DB1378"/>
    <w:rsid w:val="00DB2B91"/>
    <w:rsid w:val="00DB2FC7"/>
    <w:rsid w:val="00DB67DF"/>
    <w:rsid w:val="00DC0359"/>
    <w:rsid w:val="00DC12B0"/>
    <w:rsid w:val="00DC50AA"/>
    <w:rsid w:val="00DD2E9A"/>
    <w:rsid w:val="00DD4E3B"/>
    <w:rsid w:val="00DD5E87"/>
    <w:rsid w:val="00DD641D"/>
    <w:rsid w:val="00DE07E3"/>
    <w:rsid w:val="00DE22F1"/>
    <w:rsid w:val="00DE3973"/>
    <w:rsid w:val="00DE4E5A"/>
    <w:rsid w:val="00DE630C"/>
    <w:rsid w:val="00DE70D1"/>
    <w:rsid w:val="00DF216C"/>
    <w:rsid w:val="00DF545A"/>
    <w:rsid w:val="00E014B4"/>
    <w:rsid w:val="00E04FA5"/>
    <w:rsid w:val="00E17A5D"/>
    <w:rsid w:val="00E17C11"/>
    <w:rsid w:val="00E20FC0"/>
    <w:rsid w:val="00E2547F"/>
    <w:rsid w:val="00E26610"/>
    <w:rsid w:val="00E302E3"/>
    <w:rsid w:val="00E31AFF"/>
    <w:rsid w:val="00E32231"/>
    <w:rsid w:val="00E340FB"/>
    <w:rsid w:val="00E34585"/>
    <w:rsid w:val="00E51A5F"/>
    <w:rsid w:val="00E533DB"/>
    <w:rsid w:val="00E53422"/>
    <w:rsid w:val="00E5427C"/>
    <w:rsid w:val="00E60048"/>
    <w:rsid w:val="00E63CFA"/>
    <w:rsid w:val="00E7474F"/>
    <w:rsid w:val="00E7491F"/>
    <w:rsid w:val="00E820C8"/>
    <w:rsid w:val="00E84D84"/>
    <w:rsid w:val="00E85072"/>
    <w:rsid w:val="00E86191"/>
    <w:rsid w:val="00E91730"/>
    <w:rsid w:val="00E95DDE"/>
    <w:rsid w:val="00EA10DF"/>
    <w:rsid w:val="00EA24BF"/>
    <w:rsid w:val="00EA48FD"/>
    <w:rsid w:val="00EA5303"/>
    <w:rsid w:val="00EA64C1"/>
    <w:rsid w:val="00EA6FC8"/>
    <w:rsid w:val="00EA75DB"/>
    <w:rsid w:val="00EB10AE"/>
    <w:rsid w:val="00EB1B73"/>
    <w:rsid w:val="00EB347D"/>
    <w:rsid w:val="00EB37B2"/>
    <w:rsid w:val="00EB3BBE"/>
    <w:rsid w:val="00EB4B6C"/>
    <w:rsid w:val="00EC4D69"/>
    <w:rsid w:val="00EC54E2"/>
    <w:rsid w:val="00EC6FC5"/>
    <w:rsid w:val="00EC7D93"/>
    <w:rsid w:val="00ED7B4F"/>
    <w:rsid w:val="00ED7CAA"/>
    <w:rsid w:val="00ED7E8B"/>
    <w:rsid w:val="00EE3162"/>
    <w:rsid w:val="00EE3C0D"/>
    <w:rsid w:val="00EE5A95"/>
    <w:rsid w:val="00EF03A6"/>
    <w:rsid w:val="00EF1234"/>
    <w:rsid w:val="00EF2C72"/>
    <w:rsid w:val="00EF56D5"/>
    <w:rsid w:val="00EF5E58"/>
    <w:rsid w:val="00F02094"/>
    <w:rsid w:val="00F02C33"/>
    <w:rsid w:val="00F078D3"/>
    <w:rsid w:val="00F12CBE"/>
    <w:rsid w:val="00F14F59"/>
    <w:rsid w:val="00F17855"/>
    <w:rsid w:val="00F222A1"/>
    <w:rsid w:val="00F23C9F"/>
    <w:rsid w:val="00F274AE"/>
    <w:rsid w:val="00F276F5"/>
    <w:rsid w:val="00F32B7B"/>
    <w:rsid w:val="00F32D1A"/>
    <w:rsid w:val="00F32EC3"/>
    <w:rsid w:val="00F413BA"/>
    <w:rsid w:val="00F47900"/>
    <w:rsid w:val="00F47DB5"/>
    <w:rsid w:val="00F500DE"/>
    <w:rsid w:val="00F508AE"/>
    <w:rsid w:val="00F52CCC"/>
    <w:rsid w:val="00F55E73"/>
    <w:rsid w:val="00F5765C"/>
    <w:rsid w:val="00F61E56"/>
    <w:rsid w:val="00F62F23"/>
    <w:rsid w:val="00F6665F"/>
    <w:rsid w:val="00F676EA"/>
    <w:rsid w:val="00F7116A"/>
    <w:rsid w:val="00F72221"/>
    <w:rsid w:val="00F73AEA"/>
    <w:rsid w:val="00F740B9"/>
    <w:rsid w:val="00F74669"/>
    <w:rsid w:val="00F771D3"/>
    <w:rsid w:val="00F7720A"/>
    <w:rsid w:val="00F81E40"/>
    <w:rsid w:val="00F81EAD"/>
    <w:rsid w:val="00F825F3"/>
    <w:rsid w:val="00F828BC"/>
    <w:rsid w:val="00F83B4E"/>
    <w:rsid w:val="00F83FA8"/>
    <w:rsid w:val="00F9346C"/>
    <w:rsid w:val="00F956AB"/>
    <w:rsid w:val="00F97C63"/>
    <w:rsid w:val="00FA48B1"/>
    <w:rsid w:val="00FB0EF8"/>
    <w:rsid w:val="00FB4F9D"/>
    <w:rsid w:val="00FC33E0"/>
    <w:rsid w:val="00FC5514"/>
    <w:rsid w:val="00FD1038"/>
    <w:rsid w:val="00FD1CD3"/>
    <w:rsid w:val="00FD237A"/>
    <w:rsid w:val="00FD3807"/>
    <w:rsid w:val="00FD42F2"/>
    <w:rsid w:val="00FD69AD"/>
    <w:rsid w:val="00FD6C1B"/>
    <w:rsid w:val="00FE05AD"/>
    <w:rsid w:val="00FE1AFD"/>
    <w:rsid w:val="00FE21C3"/>
    <w:rsid w:val="00FE6916"/>
    <w:rsid w:val="00FF0B11"/>
    <w:rsid w:val="00FF465E"/>
    <w:rsid w:val="00FF7504"/>
    <w:rsid w:val="00FF7AE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0492"/>
    <w:pPr>
      <w:widowControl w:val="0"/>
      <w:jc w:val="both"/>
    </w:pPr>
    <w:rPr>
      <w:kern w:val="2"/>
      <w:sz w:val="21"/>
      <w:szCs w:val="24"/>
    </w:rPr>
  </w:style>
  <w:style w:type="paragraph" w:styleId="10">
    <w:name w:val="heading 1"/>
    <w:basedOn w:val="a"/>
    <w:next w:val="a"/>
    <w:qFormat/>
    <w:rsid w:val="00A50492"/>
    <w:pPr>
      <w:keepNext/>
      <w:spacing w:line="160" w:lineRule="atLeast"/>
      <w:jc w:val="center"/>
      <w:outlineLvl w:val="0"/>
    </w:pPr>
    <w:rPr>
      <w:rFonts w:ascii="隶书" w:eastAsia="隶书"/>
      <w:color w:val="FF0000"/>
      <w:sz w:val="30"/>
      <w:szCs w:val="20"/>
    </w:rPr>
  </w:style>
  <w:style w:type="paragraph" w:styleId="20">
    <w:name w:val="heading 2"/>
    <w:basedOn w:val="a"/>
    <w:next w:val="a"/>
    <w:qFormat/>
    <w:rsid w:val="00A50492"/>
    <w:pPr>
      <w:keepNext/>
      <w:spacing w:line="160" w:lineRule="atLeast"/>
      <w:jc w:val="center"/>
      <w:outlineLvl w:val="1"/>
    </w:pPr>
    <w:rPr>
      <w:rFonts w:eastAsia="隶书"/>
      <w:b/>
      <w:smallCaps/>
      <w:sz w:val="44"/>
      <w:szCs w:val="20"/>
    </w:rPr>
  </w:style>
  <w:style w:type="paragraph" w:styleId="3">
    <w:name w:val="heading 3"/>
    <w:basedOn w:val="a"/>
    <w:next w:val="a"/>
    <w:qFormat/>
    <w:rsid w:val="00A50492"/>
    <w:pPr>
      <w:keepNext/>
      <w:jc w:val="center"/>
      <w:outlineLvl w:val="2"/>
    </w:pPr>
    <w:rPr>
      <w:rFonts w:ascii="宋体" w:hAnsi="宋体"/>
      <w:b/>
      <w:smallCaps/>
      <w:color w:val="000000"/>
      <w:sz w:val="4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A50492"/>
    <w:pPr>
      <w:jc w:val="center"/>
    </w:pPr>
    <w:rPr>
      <w:szCs w:val="20"/>
    </w:rPr>
  </w:style>
  <w:style w:type="character" w:styleId="a4">
    <w:name w:val="Hyperlink"/>
    <w:basedOn w:val="a0"/>
    <w:rsid w:val="00A50492"/>
    <w:rPr>
      <w:color w:val="0000FF"/>
      <w:u w:val="single"/>
    </w:rPr>
  </w:style>
  <w:style w:type="paragraph" w:styleId="a5">
    <w:name w:val="Normal Indent"/>
    <w:basedOn w:val="a"/>
    <w:rsid w:val="00A50492"/>
    <w:pPr>
      <w:adjustRightInd w:val="0"/>
      <w:spacing w:line="312" w:lineRule="atLeast"/>
      <w:ind w:firstLine="420"/>
      <w:textAlignment w:val="baseline"/>
    </w:pPr>
    <w:rPr>
      <w:kern w:val="0"/>
    </w:rPr>
  </w:style>
  <w:style w:type="paragraph" w:styleId="a6">
    <w:name w:val="header"/>
    <w:basedOn w:val="a"/>
    <w:rsid w:val="00A50492"/>
    <w:pPr>
      <w:pBdr>
        <w:bottom w:val="single" w:sz="6" w:space="1" w:color="auto"/>
      </w:pBdr>
      <w:tabs>
        <w:tab w:val="center" w:pos="4153"/>
        <w:tab w:val="right" w:pos="8306"/>
      </w:tabs>
      <w:snapToGrid w:val="0"/>
      <w:jc w:val="center"/>
    </w:pPr>
    <w:rPr>
      <w:sz w:val="18"/>
      <w:szCs w:val="20"/>
    </w:rPr>
  </w:style>
  <w:style w:type="character" w:styleId="a7">
    <w:name w:val="page number"/>
    <w:basedOn w:val="a0"/>
    <w:rsid w:val="00A50492"/>
  </w:style>
  <w:style w:type="paragraph" w:styleId="a8">
    <w:name w:val="footer"/>
    <w:basedOn w:val="a"/>
    <w:rsid w:val="00A50492"/>
    <w:pPr>
      <w:tabs>
        <w:tab w:val="center" w:pos="4153"/>
        <w:tab w:val="right" w:pos="8306"/>
      </w:tabs>
      <w:snapToGrid w:val="0"/>
      <w:jc w:val="left"/>
    </w:pPr>
    <w:rPr>
      <w:sz w:val="18"/>
      <w:szCs w:val="20"/>
    </w:rPr>
  </w:style>
  <w:style w:type="character" w:styleId="a9">
    <w:name w:val="FollowedHyperlink"/>
    <w:basedOn w:val="a0"/>
    <w:rsid w:val="00A50492"/>
    <w:rPr>
      <w:color w:val="800080"/>
      <w:u w:val="single"/>
    </w:rPr>
  </w:style>
  <w:style w:type="paragraph" w:styleId="aa">
    <w:name w:val="Balloon Text"/>
    <w:basedOn w:val="a"/>
    <w:semiHidden/>
    <w:rsid w:val="00305DD4"/>
    <w:rPr>
      <w:sz w:val="18"/>
      <w:szCs w:val="18"/>
    </w:rPr>
  </w:style>
  <w:style w:type="character" w:styleId="ab">
    <w:name w:val="annotation reference"/>
    <w:basedOn w:val="a0"/>
    <w:uiPriority w:val="99"/>
    <w:semiHidden/>
    <w:rsid w:val="00813975"/>
    <w:rPr>
      <w:sz w:val="21"/>
      <w:szCs w:val="21"/>
    </w:rPr>
  </w:style>
  <w:style w:type="paragraph" w:styleId="ac">
    <w:name w:val="annotation text"/>
    <w:basedOn w:val="a"/>
    <w:link w:val="Char0"/>
    <w:uiPriority w:val="99"/>
    <w:semiHidden/>
    <w:rsid w:val="00813975"/>
    <w:pPr>
      <w:jc w:val="left"/>
    </w:pPr>
  </w:style>
  <w:style w:type="paragraph" w:styleId="ad">
    <w:name w:val="annotation subject"/>
    <w:basedOn w:val="ac"/>
    <w:next w:val="ac"/>
    <w:semiHidden/>
    <w:rsid w:val="00813975"/>
    <w:rPr>
      <w:b/>
      <w:bCs/>
    </w:rPr>
  </w:style>
  <w:style w:type="character" w:customStyle="1" w:styleId="pt121">
    <w:name w:val="pt121"/>
    <w:basedOn w:val="a0"/>
    <w:rsid w:val="00895CFF"/>
    <w:rPr>
      <w:sz w:val="24"/>
      <w:szCs w:val="24"/>
    </w:rPr>
  </w:style>
  <w:style w:type="paragraph" w:customStyle="1" w:styleId="Default">
    <w:name w:val="Default"/>
    <w:rsid w:val="00895CFF"/>
    <w:pPr>
      <w:widowControl w:val="0"/>
      <w:autoSpaceDE w:val="0"/>
      <w:autoSpaceDN w:val="0"/>
      <w:adjustRightInd w:val="0"/>
    </w:pPr>
  </w:style>
  <w:style w:type="paragraph" w:styleId="ae">
    <w:name w:val="Body Text Indent"/>
    <w:basedOn w:val="a"/>
    <w:rsid w:val="00F47DB5"/>
    <w:pPr>
      <w:spacing w:after="120"/>
      <w:ind w:leftChars="200" w:left="420"/>
    </w:pPr>
  </w:style>
  <w:style w:type="paragraph" w:styleId="af">
    <w:name w:val="Date"/>
    <w:basedOn w:val="a"/>
    <w:next w:val="a"/>
    <w:link w:val="Char1"/>
    <w:rsid w:val="00670D90"/>
    <w:pPr>
      <w:ind w:leftChars="2500" w:left="100"/>
    </w:pPr>
  </w:style>
  <w:style w:type="character" w:customStyle="1" w:styleId="Char1">
    <w:name w:val="日期 Char"/>
    <w:basedOn w:val="a0"/>
    <w:link w:val="af"/>
    <w:rsid w:val="00670D90"/>
    <w:rPr>
      <w:kern w:val="2"/>
      <w:sz w:val="21"/>
      <w:szCs w:val="24"/>
    </w:rPr>
  </w:style>
  <w:style w:type="paragraph" w:styleId="af0">
    <w:name w:val="List Paragraph"/>
    <w:basedOn w:val="a"/>
    <w:uiPriority w:val="34"/>
    <w:qFormat/>
    <w:rsid w:val="004D5773"/>
    <w:pPr>
      <w:ind w:firstLineChars="200" w:firstLine="420"/>
    </w:pPr>
  </w:style>
  <w:style w:type="character" w:customStyle="1" w:styleId="Char0">
    <w:name w:val="批注文字 Char"/>
    <w:basedOn w:val="a0"/>
    <w:link w:val="ac"/>
    <w:uiPriority w:val="99"/>
    <w:semiHidden/>
    <w:rsid w:val="000B69D8"/>
    <w:rPr>
      <w:kern w:val="2"/>
      <w:sz w:val="21"/>
      <w:szCs w:val="24"/>
    </w:rPr>
  </w:style>
  <w:style w:type="table" w:styleId="af1">
    <w:name w:val="Table Grid"/>
    <w:basedOn w:val="a1"/>
    <w:uiPriority w:val="59"/>
    <w:rsid w:val="000B69D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f2">
    <w:name w:val="Table Theme"/>
    <w:basedOn w:val="a1"/>
    <w:rsid w:val="000B69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样式1"/>
    <w:uiPriority w:val="99"/>
    <w:rsid w:val="00A85A82"/>
    <w:pPr>
      <w:numPr>
        <w:numId w:val="6"/>
      </w:numPr>
    </w:pPr>
  </w:style>
  <w:style w:type="numbering" w:customStyle="1" w:styleId="2">
    <w:name w:val="样式2"/>
    <w:uiPriority w:val="99"/>
    <w:rsid w:val="00C91B3B"/>
    <w:pPr>
      <w:numPr>
        <w:numId w:val="10"/>
      </w:numPr>
    </w:pPr>
  </w:style>
  <w:style w:type="character" w:customStyle="1" w:styleId="Char">
    <w:name w:val="正文文本 Char"/>
    <w:basedOn w:val="a0"/>
    <w:link w:val="a3"/>
    <w:rsid w:val="002C68C5"/>
    <w:rPr>
      <w:kern w:val="2"/>
      <w:sz w:val="21"/>
    </w:rPr>
  </w:style>
  <w:style w:type="paragraph" w:styleId="af3">
    <w:name w:val="Document Map"/>
    <w:basedOn w:val="a"/>
    <w:link w:val="Char2"/>
    <w:semiHidden/>
    <w:unhideWhenUsed/>
    <w:rsid w:val="00515EA1"/>
    <w:rPr>
      <w:rFonts w:ascii="宋体"/>
      <w:sz w:val="18"/>
      <w:szCs w:val="18"/>
    </w:rPr>
  </w:style>
  <w:style w:type="character" w:customStyle="1" w:styleId="Char2">
    <w:name w:val="文档结构图 Char"/>
    <w:basedOn w:val="a0"/>
    <w:link w:val="af3"/>
    <w:semiHidden/>
    <w:rsid w:val="00515EA1"/>
    <w:rPr>
      <w:rFonts w:ascii="宋体"/>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A9D73C-E735-4B8F-8D5D-FB29C2D94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7</Pages>
  <Words>559</Words>
  <Characters>3187</Characters>
  <Application>Microsoft Office Word</Application>
  <DocSecurity>0</DocSecurity>
  <Lines>26</Lines>
  <Paragraphs>7</Paragraphs>
  <ScaleCrop>false</ScaleCrop>
  <Company/>
  <LinksUpToDate>false</LinksUpToDate>
  <CharactersWithSpaces>3739</CharactersWithSpaces>
  <SharedDoc>false</SharedDoc>
  <HLinks>
    <vt:vector size="18" baseType="variant">
      <vt:variant>
        <vt:i4>589944</vt:i4>
      </vt:variant>
      <vt:variant>
        <vt:i4>24</vt:i4>
      </vt:variant>
      <vt:variant>
        <vt:i4>0</vt:i4>
      </vt:variant>
      <vt:variant>
        <vt:i4>5</vt:i4>
      </vt:variant>
      <vt:variant>
        <vt:lpwstr>mailto:cgc@cgc.org.cn</vt:lpwstr>
      </vt:variant>
      <vt:variant>
        <vt:lpwstr/>
      </vt:variant>
      <vt:variant>
        <vt:i4>7274539</vt:i4>
      </vt:variant>
      <vt:variant>
        <vt:i4>21</vt:i4>
      </vt:variant>
      <vt:variant>
        <vt:i4>0</vt:i4>
      </vt:variant>
      <vt:variant>
        <vt:i4>5</vt:i4>
      </vt:variant>
      <vt:variant>
        <vt:lpwstr>http://www.cgc.org.cn/</vt:lpwstr>
      </vt:variant>
      <vt:variant>
        <vt:lpwstr/>
      </vt:variant>
      <vt:variant>
        <vt:i4>7274539</vt:i4>
      </vt:variant>
      <vt:variant>
        <vt:i4>6</vt:i4>
      </vt:variant>
      <vt:variant>
        <vt:i4>0</vt:i4>
      </vt:variant>
      <vt:variant>
        <vt:i4>5</vt:i4>
      </vt:variant>
      <vt:variant>
        <vt:lpwstr>http://www.cgc.org.cn/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文件编号：CGC-QPG01-01                                      　                                                                      </dc:title>
  <dc:subject/>
  <dc:creator>luyang</dc:creator>
  <cp:keywords/>
  <dc:description/>
  <cp:lastModifiedBy>jiangqh</cp:lastModifiedBy>
  <cp:revision>461</cp:revision>
  <cp:lastPrinted>2008-03-27T03:36:00Z</cp:lastPrinted>
  <dcterms:created xsi:type="dcterms:W3CDTF">2014-11-21T06:16:00Z</dcterms:created>
  <dcterms:modified xsi:type="dcterms:W3CDTF">2014-12-28T11:47:00Z</dcterms:modified>
</cp:coreProperties>
</file>